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4" w:rsidRPr="00C870C6" w:rsidRDefault="003F2814" w:rsidP="003F281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870C6">
        <w:rPr>
          <w:rFonts w:eastAsia="Times New Roman" w:cs="Times New Roman"/>
          <w:b/>
          <w:sz w:val="24"/>
          <w:szCs w:val="24"/>
          <w:lang w:eastAsia="ru-RU"/>
        </w:rPr>
        <w:t>ПАМЯТКА</w:t>
      </w:r>
    </w:p>
    <w:p w:rsidR="003F2814" w:rsidRPr="00C870C6" w:rsidRDefault="003F2814" w:rsidP="003F281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bCs/>
          <w:sz w:val="24"/>
          <w:szCs w:val="24"/>
          <w:lang w:eastAsia="ru-RU"/>
        </w:rPr>
        <w:t>заявителю на получение свидетельства о государственной регистрации распространителя печатных изданий</w:t>
      </w:r>
    </w:p>
    <w:p w:rsidR="003F2814" w:rsidRPr="00C870C6" w:rsidRDefault="003F2814" w:rsidP="003F2814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1.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Выдача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>свидетельства о государственной регистрации распространителя печатных изданий (далее – свидетельство о государственной регистрации),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внесение в него изменений и (или) дополнений осуществляется Министерством информации Республики Беларусь (далее – Мининформ) в соответствии с Законом Республики Беларусь от 29 декабря 2012 г. № 8-З «</w:t>
      </w:r>
      <w:r w:rsidRPr="00C870C6">
        <w:rPr>
          <w:rFonts w:eastAsia="Times New Roman" w:cs="Times New Roman"/>
          <w:spacing w:val="-1"/>
          <w:sz w:val="24"/>
          <w:szCs w:val="24"/>
          <w:lang w:val="be-BY" w:eastAsia="ru-RU"/>
        </w:rPr>
        <w:t>Аб выдавецкай справе ў Рэспубліцы Беларусь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» (далее – Закон) и постановл</w:t>
      </w:r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ением </w:t>
      </w:r>
      <w:proofErr w:type="spellStart"/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>Мининформа</w:t>
      </w:r>
      <w:proofErr w:type="spellEnd"/>
      <w:r w:rsidR="00127BA1"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от 1 июля 2013 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г. № 9 «О некоторых вопросах государственной</w:t>
      </w:r>
      <w:proofErr w:type="gramEnd"/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регистрации издателей, изготовителей и распространителей печатных изданий».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2.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>Право на получение свидетельства о государственной регистрации</w:t>
      </w:r>
      <w:r w:rsidRPr="00C870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>имеют: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 xml:space="preserve">юридические лица,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 xml:space="preserve">представительства зарубежных организаций,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индивидуальные предприниматели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567"/>
        <w:jc w:val="both"/>
        <w:rPr>
          <w:rFonts w:eastAsia="MS Mincho" w:cs="Times New Roman"/>
          <w:b/>
          <w:sz w:val="24"/>
          <w:szCs w:val="24"/>
          <w:lang w:eastAsia="ru-RU"/>
        </w:rPr>
      </w:pP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3. </w:t>
      </w:r>
      <w:r w:rsidRPr="00C870C6">
        <w:rPr>
          <w:rFonts w:eastAsia="MS Mincho" w:cs="Times New Roman"/>
          <w:b/>
          <w:sz w:val="24"/>
          <w:szCs w:val="24"/>
          <w:u w:val="single"/>
          <w:lang w:eastAsia="ru-RU"/>
        </w:rPr>
        <w:t>Не подлежат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 государственной регистрации: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распространители, которые осуществляют распространение ведомственных изданий;</w:t>
      </w:r>
    </w:p>
    <w:p w:rsidR="003F2814" w:rsidRPr="00C870C6" w:rsidRDefault="00127BA1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proofErr w:type="gramStart"/>
      <w:r w:rsidRPr="00C870C6">
        <w:rPr>
          <w:rFonts w:eastAsia="MS Mincho" w:cs="Times New Roman"/>
          <w:sz w:val="24"/>
          <w:szCs w:val="24"/>
        </w:rPr>
        <w:t>* </w:t>
      </w:r>
      <w:r w:rsidR="003F2814" w:rsidRPr="00C870C6">
        <w:rPr>
          <w:rFonts w:eastAsia="MS Mincho" w:cs="Times New Roman"/>
          <w:sz w:val="24"/>
          <w:szCs w:val="24"/>
        </w:rPr>
        <w:t>государственные органы, другие организации, которые распространяют печатные издания на безвозмездной основе с культурной, образовательной, научной, духовно-просветительной, благотворительной или рекламной целями;</w:t>
      </w:r>
      <w:proofErr w:type="gramEnd"/>
    </w:p>
    <w:p w:rsidR="003F2814" w:rsidRPr="00C870C6" w:rsidRDefault="003F2814" w:rsidP="003F2814">
      <w:pPr>
        <w:ind w:firstLine="397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другие организации в случаях, предусмотренных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На данных лиц распространяется действие вышеуказанного Закона, за исключением норм, которые содержат сведения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4.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За выдачу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 xml:space="preserve">свидетельства о государственной регистрации, 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внесение в него изменений и (или) дополнений 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взимается государственная пошлина</w:t>
      </w: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 в порядке и размерах, установленных Налоговым кодексом Республики Беларусь от 29 декабря 2009 г. №71-3. </w:t>
      </w:r>
    </w:p>
    <w:p w:rsidR="007719C0" w:rsidRPr="00C870C6" w:rsidRDefault="007719C0" w:rsidP="003F2814">
      <w:pPr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Приложение 22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к Налоговому кодексу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Республики Беларусь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spacing w:line="180" w:lineRule="exac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z w:val="24"/>
          <w:szCs w:val="24"/>
          <w:lang w:eastAsia="ru-RU"/>
        </w:rPr>
        <w:t>СТАВКИ ГОСУДАРСТВЕННОЙ ПОШЛИНЫ ПО ИНЫМ ОБЪЕКТАМ ОБЛОЖЕНИЯ ГОСУДАРСТВЕННОЙ ПОШЛИНОЙ</w:t>
      </w:r>
    </w:p>
    <w:p w:rsidR="003F2814" w:rsidRPr="00C870C6" w:rsidRDefault="003F2814" w:rsidP="003F281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3F2814" w:rsidRPr="00C870C6" w:rsidTr="003F2814">
        <w:trPr>
          <w:trHeight w:val="8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Ставки государственной пошлины</w:t>
            </w:r>
          </w:p>
        </w:tc>
      </w:tr>
      <w:tr w:rsidR="003F2814" w:rsidRPr="00C870C6" w:rsidTr="003F28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регистрация (перерегистрация) распространителей печатных изданий (п. 17 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Республики Беларусь от 30.12.2018 № 159-З)</w:t>
            </w: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8 базовых величин</w:t>
            </w:r>
          </w:p>
        </w:tc>
      </w:tr>
      <w:tr w:rsidR="003F2814" w:rsidRPr="00C870C6" w:rsidTr="003F28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F2814" w:rsidRPr="00C870C6" w:rsidRDefault="003F2814" w:rsidP="00C870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дубликата </w:t>
            </w:r>
            <w:hyperlink r:id="rId7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свидетельства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государственной регистрации распространителя печатных изданий (п. 18 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C870C6">
                <w:rPr>
                  <w:rStyle w:val="a3"/>
                  <w:rFonts w:eastAsia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Республики Беларусь от 30.12.2018 № 159-З)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814" w:rsidRPr="00C870C6" w:rsidRDefault="003F2814" w:rsidP="00C870C6">
            <w:pPr>
              <w:spacing w:line="240" w:lineRule="exact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4 базовые величины</w:t>
            </w:r>
          </w:p>
        </w:tc>
      </w:tr>
    </w:tbl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Государственная пошлина уплачивается в республиканский бюджет: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3F2814" w:rsidRPr="00C870C6" w:rsidTr="003F2814">
        <w:trPr>
          <w:trHeight w:val="786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Главное управление Министерства финансов </w:t>
            </w:r>
          </w:p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Республики Беларусь по </w:t>
            </w:r>
            <w:proofErr w:type="spell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инску</w:t>
            </w:r>
            <w:proofErr w:type="spellEnd"/>
          </w:p>
        </w:tc>
      </w:tr>
      <w:tr w:rsidR="003F2814" w:rsidRPr="00C870C6" w:rsidTr="003F2814">
        <w:trPr>
          <w:trHeight w:val="443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УНП бенефициара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100064110</w:t>
            </w:r>
          </w:p>
        </w:tc>
      </w:tr>
      <w:tr w:rsidR="003F2814" w:rsidRPr="00C870C6" w:rsidTr="003F2814">
        <w:trPr>
          <w:trHeight w:val="549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BY04 AKBB 3602 9110 1000 4000 0000</w:t>
            </w:r>
          </w:p>
        </w:tc>
      </w:tr>
      <w:tr w:rsidR="009C2BC4" w:rsidRPr="00C870C6" w:rsidTr="003F2814">
        <w:trPr>
          <w:trHeight w:val="549"/>
        </w:trPr>
        <w:tc>
          <w:tcPr>
            <w:tcW w:w="3119" w:type="dxa"/>
            <w:vAlign w:val="center"/>
          </w:tcPr>
          <w:p w:rsidR="009C2BC4" w:rsidRPr="009C2BC4" w:rsidRDefault="009C2B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назначения платежа по стандарту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ISO</w:t>
            </w:r>
            <w:r w:rsidRPr="009C2B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20022</w:t>
            </w:r>
          </w:p>
        </w:tc>
        <w:tc>
          <w:tcPr>
            <w:tcW w:w="6628" w:type="dxa"/>
            <w:vAlign w:val="center"/>
          </w:tcPr>
          <w:p w:rsidR="009C2BC4" w:rsidRPr="009C2BC4" w:rsidRDefault="009C2BC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TAX 1 90 101</w:t>
            </w:r>
          </w:p>
        </w:tc>
      </w:tr>
      <w:tr w:rsidR="003F2814" w:rsidRPr="00C870C6" w:rsidTr="003F2814">
        <w:trPr>
          <w:trHeight w:val="430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банк-получатель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0C6">
              <w:rPr>
                <w:rFonts w:cs="Times New Roman"/>
                <w:sz w:val="24"/>
                <w:szCs w:val="24"/>
              </w:rPr>
              <w:t>ОАО «АСБ «</w:t>
            </w:r>
            <w:proofErr w:type="spellStart"/>
            <w:r w:rsidRPr="00C870C6">
              <w:rPr>
                <w:rFonts w:cs="Times New Roman"/>
                <w:sz w:val="24"/>
                <w:szCs w:val="24"/>
              </w:rPr>
              <w:t>Беларусбанк</w:t>
            </w:r>
            <w:proofErr w:type="spellEnd"/>
            <w:r w:rsidRPr="00C870C6">
              <w:rPr>
                <w:rFonts w:cs="Times New Roman"/>
                <w:sz w:val="24"/>
                <w:szCs w:val="24"/>
              </w:rPr>
              <w:t>» г. Минск</w:t>
            </w:r>
          </w:p>
        </w:tc>
      </w:tr>
      <w:tr w:rsidR="003F2814" w:rsidRPr="00C870C6" w:rsidTr="003F2814">
        <w:trPr>
          <w:trHeight w:val="577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sz w:val="24"/>
                <w:szCs w:val="24"/>
                <w:lang w:eastAsia="ru-RU"/>
              </w:rPr>
              <w:t>код банка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код банка АКВВВ</w:t>
            </w: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  <w:r w:rsidRPr="00C870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2Х</w:t>
            </w:r>
          </w:p>
        </w:tc>
      </w:tr>
      <w:tr w:rsidR="003F2814" w:rsidRPr="00C870C6" w:rsidTr="003F2814">
        <w:trPr>
          <w:trHeight w:val="415"/>
        </w:trPr>
        <w:tc>
          <w:tcPr>
            <w:tcW w:w="3119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код платежа</w:t>
            </w: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03001 (для организаций)</w:t>
            </w:r>
          </w:p>
        </w:tc>
      </w:tr>
      <w:tr w:rsidR="003F2814" w:rsidRPr="00C870C6" w:rsidTr="003F2814">
        <w:trPr>
          <w:trHeight w:val="435"/>
        </w:trPr>
        <w:tc>
          <w:tcPr>
            <w:tcW w:w="3119" w:type="dxa"/>
            <w:vAlign w:val="center"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vAlign w:val="center"/>
            <w:hideMark/>
          </w:tcPr>
          <w:p w:rsidR="003F2814" w:rsidRPr="00C870C6" w:rsidRDefault="003F2814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03002 (</w:t>
            </w:r>
            <w:r w:rsidRPr="00C870C6"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для индивидуальных предпринимателей</w:t>
            </w: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0C6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и физических лиц)</w:t>
            </w:r>
          </w:p>
        </w:tc>
      </w:tr>
    </w:tbl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5. Для получения </w:t>
      </w:r>
      <w:r w:rsidRPr="00C870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свидетельства о государственной регистрации 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впервые, либо по другим причинам в соответствии с законодательством заявитель 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представляет</w:t>
      </w: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 в Мининформ:</w:t>
      </w:r>
    </w:p>
    <w:p w:rsidR="003F2814" w:rsidRPr="00C870C6" w:rsidRDefault="003F2814" w:rsidP="003F2814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 xml:space="preserve">5.1. заявление </w:t>
      </w:r>
      <w:r w:rsidRPr="00C870C6">
        <w:rPr>
          <w:rFonts w:eastAsia="Times New Roman" w:cs="Times New Roman"/>
          <w:bCs/>
          <w:sz w:val="24"/>
          <w:szCs w:val="24"/>
          <w:lang w:eastAsia="ru-RU"/>
        </w:rPr>
        <w:t xml:space="preserve">о государственной регистрации распространителя по форме, установленной </w:t>
      </w:r>
      <w:proofErr w:type="spellStart"/>
      <w:r w:rsidRPr="00C870C6">
        <w:rPr>
          <w:rFonts w:eastAsia="Times New Roman" w:cs="Times New Roman"/>
          <w:bCs/>
          <w:sz w:val="24"/>
          <w:szCs w:val="24"/>
          <w:lang w:eastAsia="ru-RU"/>
        </w:rPr>
        <w:t>Мининформом</w:t>
      </w:r>
      <w:proofErr w:type="spellEnd"/>
      <w:r w:rsidRPr="00C870C6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bCs/>
          <w:sz w:val="24"/>
          <w:szCs w:val="24"/>
          <w:lang w:eastAsia="ru-RU"/>
        </w:rPr>
        <w:t>5.2. 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документ или копия документа, </w:t>
      </w:r>
      <w:proofErr w:type="gramStart"/>
      <w:r w:rsidRPr="00C870C6">
        <w:rPr>
          <w:rFonts w:eastAsia="MS Mincho" w:cs="Times New Roman"/>
          <w:sz w:val="24"/>
          <w:szCs w:val="24"/>
          <w:lang w:eastAsia="ru-RU"/>
        </w:rPr>
        <w:t>которые</w:t>
      </w:r>
      <w:proofErr w:type="gramEnd"/>
      <w:r w:rsidRPr="00C870C6">
        <w:rPr>
          <w:rFonts w:eastAsia="MS Mincho" w:cs="Times New Roman"/>
          <w:sz w:val="24"/>
          <w:szCs w:val="24"/>
          <w:lang w:eastAsia="ru-RU"/>
        </w:rPr>
        <w:t xml:space="preserve"> подтверждают личность заявителя или его уполномоченного представителя (паспорт, вид на жительство); 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5.3. документ или копия документа, которые подтверждают полномочия представителя (доверенность);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5.4. документ или копия документа, которые подтверждают служебное положение руководителя юридического лица, – для юридического лица;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proofErr w:type="gramStart"/>
      <w:r w:rsidRPr="00C870C6">
        <w:rPr>
          <w:rFonts w:eastAsia="MS Mincho" w:cs="Times New Roman"/>
          <w:sz w:val="24"/>
          <w:szCs w:val="24"/>
          <w:lang w:eastAsia="ru-RU"/>
        </w:rPr>
        <w:t>5.5. документ или копия документа, которые подтверждают государственную регистрацию юридического лица, индивидуального предпринимателя, – для юридического лица, индивидуального предпринимателя;</w:t>
      </w:r>
      <w:proofErr w:type="gramEnd"/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5.6. выписка из торгового реестра страны, в которой основана зарубежная организация, или другие эквиваленты доказательств юридического статуса зарубежной организации в соответствии с законодательством страны ее основания – для представительства зарубежной организации;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MS Mincho" w:cs="Times New Roman"/>
          <w:sz w:val="24"/>
          <w:szCs w:val="24"/>
          <w:lang w:eastAsia="ru-RU"/>
        </w:rPr>
        <w:t>5.7. документ, который подтверждает уплату государственной пошлины за государственную регистрацию.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MS Mincho" w:cs="Times New Roman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6.</w:t>
      </w: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 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 xml:space="preserve">Государственная </w:t>
      </w:r>
      <w:r w:rsidRPr="00C870C6">
        <w:rPr>
          <w:rFonts w:eastAsia="MS Mincho" w:cs="Times New Roman"/>
          <w:b/>
          <w:sz w:val="24"/>
          <w:szCs w:val="24"/>
        </w:rPr>
        <w:t xml:space="preserve">перерегистрация </w:t>
      </w:r>
      <w:r w:rsidRPr="00C870C6">
        <w:rPr>
          <w:rFonts w:eastAsia="MS Mincho" w:cs="Times New Roman"/>
          <w:b/>
          <w:sz w:val="24"/>
          <w:szCs w:val="24"/>
          <w:lang w:eastAsia="ru-RU"/>
        </w:rPr>
        <w:t>распространителей печатных изданий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 осуществляется Министерством информации в случаях: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6.1. </w:t>
      </w:r>
      <w:r w:rsidRPr="00C870C6">
        <w:rPr>
          <w:rFonts w:eastAsia="MS Mincho" w:cs="Times New Roman"/>
          <w:b/>
          <w:sz w:val="24"/>
          <w:szCs w:val="24"/>
        </w:rPr>
        <w:t>изменения наименования юридического лица</w:t>
      </w:r>
      <w:r w:rsidRPr="00C870C6">
        <w:rPr>
          <w:rFonts w:eastAsia="MS Mincho" w:cs="Times New Roman"/>
          <w:sz w:val="24"/>
          <w:szCs w:val="24"/>
        </w:rPr>
        <w:t xml:space="preserve">, представительства зарубежной организации, </w:t>
      </w:r>
      <w:r w:rsidRPr="00C870C6">
        <w:rPr>
          <w:rFonts w:eastAsia="MS Mincho" w:cs="Times New Roman"/>
          <w:b/>
          <w:sz w:val="24"/>
          <w:szCs w:val="24"/>
        </w:rPr>
        <w:t>фамилии, собственного имени и отчества</w:t>
      </w:r>
      <w:r w:rsidRPr="00C870C6">
        <w:rPr>
          <w:rFonts w:eastAsia="MS Mincho" w:cs="Times New Roman"/>
          <w:sz w:val="24"/>
          <w:szCs w:val="24"/>
        </w:rPr>
        <w:t xml:space="preserve"> (при его наличии) индивидуального предпринимателя;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6.2</w:t>
      </w:r>
      <w:r w:rsidRPr="00C870C6">
        <w:rPr>
          <w:rFonts w:eastAsia="MS Mincho" w:cs="Times New Roman"/>
          <w:b/>
          <w:sz w:val="24"/>
          <w:szCs w:val="24"/>
        </w:rPr>
        <w:t>. реорганизации юридического лица</w:t>
      </w:r>
      <w:r w:rsidRPr="00C870C6">
        <w:rPr>
          <w:rFonts w:eastAsia="MS Mincho" w:cs="Times New Roman"/>
          <w:sz w:val="24"/>
          <w:szCs w:val="24"/>
        </w:rPr>
        <w:t>, за исключением реорганизации юридического лица в форме слияния, разделения и выделения из ее состава одного или нескольких юридических лиц;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Times New Roman" w:cs="Times New Roman"/>
          <w:spacing w:val="-1"/>
          <w:sz w:val="24"/>
          <w:szCs w:val="24"/>
        </w:rPr>
        <w:t xml:space="preserve">Заявление о перерегистрации и документы, перечисленные в пункте 4 статьи 23 Закона, </w:t>
      </w:r>
      <w:r w:rsidRPr="00C870C6">
        <w:rPr>
          <w:rFonts w:eastAsia="Times New Roman" w:cs="Times New Roman"/>
          <w:spacing w:val="-1"/>
          <w:sz w:val="24"/>
          <w:szCs w:val="24"/>
          <w:u w:val="single"/>
        </w:rPr>
        <w:t>подаются в Мининформ в месячный срок со дня возникновения таких оснований</w:t>
      </w:r>
      <w:r w:rsidRPr="00C870C6">
        <w:rPr>
          <w:rFonts w:eastAsia="Times New Roman" w:cs="Times New Roman"/>
          <w:spacing w:val="-1"/>
          <w:sz w:val="24"/>
          <w:szCs w:val="24"/>
        </w:rPr>
        <w:t>, т.е. со дня государственной регистрации изменений и (или) дополнений,</w:t>
      </w:r>
      <w:r w:rsidRPr="00C870C6">
        <w:rPr>
          <w:rFonts w:eastAsia="MS Mincho" w:cs="Times New Roman"/>
          <w:sz w:val="24"/>
          <w:szCs w:val="24"/>
        </w:rPr>
        <w:t xml:space="preserve"> которые вносятся в учредительные документы юридического лица, в свидетельство о государственной регистрации индивидуального предпринимателя.</w:t>
      </w: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lastRenderedPageBreak/>
        <w:t>В течение срока, предусмотренного для подачи заявления, и срока его рассмотрения заявитель вправе осуществлять деятельность на основании ранее выданного свидетельства</w:t>
      </w:r>
      <w:r w:rsidRPr="00C870C6">
        <w:rPr>
          <w:rFonts w:eastAsia="MS Mincho" w:cs="Times New Roman"/>
          <w:sz w:val="24"/>
          <w:szCs w:val="24"/>
          <w:lang w:eastAsia="ru-RU"/>
        </w:rPr>
        <w:t xml:space="preserve"> о государственной регистрации.</w:t>
      </w:r>
    </w:p>
    <w:p w:rsidR="003F2814" w:rsidRPr="00C870C6" w:rsidRDefault="003F2814" w:rsidP="003F2814">
      <w:pPr>
        <w:ind w:firstLine="708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Документом, который подтверждает государственную перерегистрацию распространителя печатных изданий, является свидетельство о государственной регистрации распространителя печатных изданий.</w:t>
      </w:r>
    </w:p>
    <w:p w:rsidR="003F2814" w:rsidRPr="00C870C6" w:rsidRDefault="003F2814" w:rsidP="003F2814">
      <w:pPr>
        <w:ind w:firstLine="708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За государственную перерегистрацию взимается государственная пошлина, размер которой определяется законодательными актами </w:t>
      </w:r>
      <w:r w:rsidRPr="00C870C6">
        <w:rPr>
          <w:rFonts w:eastAsia="MS Mincho" w:cs="Times New Roman"/>
          <w:b/>
          <w:sz w:val="24"/>
          <w:szCs w:val="24"/>
        </w:rPr>
        <w:t>(Приложение 22 к Налоговому кодексу Республики Беларусь пункт</w:t>
      </w:r>
      <w:r w:rsidR="00C870C6">
        <w:rPr>
          <w:rFonts w:eastAsia="MS Mincho" w:cs="Times New Roman"/>
          <w:b/>
          <w:sz w:val="24"/>
          <w:szCs w:val="24"/>
        </w:rPr>
        <w:t xml:space="preserve"> </w:t>
      </w:r>
      <w:r w:rsidR="005166D6">
        <w:rPr>
          <w:rFonts w:eastAsia="MS Mincho" w:cs="Times New Roman"/>
          <w:b/>
          <w:sz w:val="24"/>
          <w:szCs w:val="24"/>
        </w:rPr>
        <w:t>17</w:t>
      </w:r>
      <w:r w:rsidRPr="00C870C6">
        <w:rPr>
          <w:rFonts w:eastAsia="MS Mincho" w:cs="Times New Roman"/>
          <w:b/>
          <w:sz w:val="24"/>
          <w:szCs w:val="24"/>
        </w:rPr>
        <w:t xml:space="preserve"> – 8 базовых величин).</w:t>
      </w:r>
    </w:p>
    <w:p w:rsidR="00127BA1" w:rsidRPr="00C870C6" w:rsidRDefault="00127BA1" w:rsidP="003F2814">
      <w:pPr>
        <w:ind w:firstLine="708"/>
        <w:jc w:val="both"/>
        <w:rPr>
          <w:rFonts w:eastAsia="MS Mincho" w:cs="Times New Roman"/>
          <w:b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7. Основания для отказа в принятии заявления: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7.1. подача заявления с нарушением требований к его форме или содержанию;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7.2. отсутствие документов, предусмотренных пунктом 4 статьи 23 Закона;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7.3. подача заявления по окончании двенадцати месяцев со дня принятия решения о приостановлении действия свидетельства о государственной регистрации по основаниям, предусмотренным абзацами вторым, пятым и седьмым пункта 2 статьи 33 Закона;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7.4. другие основания, предусмотренные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8. Основания для отказа в государственной регистрации, перерегистрации: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8.1. неточность или недостоверность сведений, указанных в заявлении;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8.2. несоответствие представленных документов и (или) сведений требованиям законодательства, в том числе представление подложных, поддельных или недостоверных документов;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8.3. другие основания, предусмотренные законодательными актами.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9. Для получения дубликата свидетельства о государственной регистрации представляются: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* заявление о получении дубликата свидетельства о государственной регистрации;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* документ, который подтверждает уплату государственной пошлины за выдачу дубликата свидетельства о государственной регистрации в размере, установленном законодательными актами </w:t>
      </w:r>
      <w:r w:rsidRPr="00C870C6">
        <w:rPr>
          <w:rFonts w:eastAsia="MS Mincho" w:cs="Times New Roman"/>
          <w:b/>
          <w:sz w:val="24"/>
          <w:szCs w:val="24"/>
        </w:rPr>
        <w:t xml:space="preserve">(Приложение 22 к Налоговому кодексу Республики Беларусь пункт </w:t>
      </w:r>
      <w:r w:rsidR="005166D6">
        <w:rPr>
          <w:rFonts w:eastAsia="MS Mincho" w:cs="Times New Roman"/>
          <w:b/>
          <w:sz w:val="24"/>
          <w:szCs w:val="24"/>
        </w:rPr>
        <w:t>18</w:t>
      </w:r>
      <w:r w:rsidRPr="00C870C6">
        <w:rPr>
          <w:rFonts w:eastAsia="MS Mincho" w:cs="Times New Roman"/>
          <w:b/>
          <w:sz w:val="24"/>
          <w:szCs w:val="24"/>
        </w:rPr>
        <w:t xml:space="preserve"> – 4 базовых величин).</w:t>
      </w:r>
    </w:p>
    <w:p w:rsidR="00127BA1" w:rsidRPr="00C870C6" w:rsidRDefault="00127BA1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До момента выдачи дубликата свидетельства о государственной регистрации действие свидетельства о государственной регистрации</w:t>
      </w:r>
      <w:r w:rsidR="005166D6">
        <w:rPr>
          <w:rFonts w:eastAsia="MS Mincho" w:cs="Times New Roman"/>
          <w:sz w:val="24"/>
          <w:szCs w:val="24"/>
        </w:rPr>
        <w:t xml:space="preserve"> </w:t>
      </w:r>
      <w:r w:rsidRPr="00C870C6">
        <w:rPr>
          <w:rFonts w:eastAsia="MS Mincho" w:cs="Times New Roman"/>
          <w:sz w:val="24"/>
          <w:szCs w:val="24"/>
        </w:rPr>
        <w:t>не приостанавливается.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pacing w:val="-1"/>
          <w:sz w:val="24"/>
          <w:szCs w:val="24"/>
          <w:lang w:eastAsia="ru-RU"/>
        </w:rPr>
        <w:t>10. Государственный реестр издателей, изготовителей и распространителей (ГРИИРПИ)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ГРИИРПИ является единым банком данных, в котором размещаются сведения об издателях, изготовителях и распространителях, в отношении которых принято решение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</w:rPr>
        <w:t>При изменении сведений</w:t>
      </w:r>
      <w:r w:rsidRPr="00C870C6">
        <w:rPr>
          <w:rFonts w:eastAsia="MS Mincho" w:cs="Times New Roman"/>
          <w:sz w:val="24"/>
          <w:szCs w:val="24"/>
        </w:rPr>
        <w:t xml:space="preserve">, которые подлежат включению в ГРИИРПИ, перечень которых утверждается </w:t>
      </w:r>
      <w:proofErr w:type="spellStart"/>
      <w:r w:rsidRPr="00C870C6">
        <w:rPr>
          <w:rFonts w:eastAsia="MS Mincho" w:cs="Times New Roman"/>
          <w:sz w:val="24"/>
          <w:szCs w:val="24"/>
        </w:rPr>
        <w:t>Мининформом</w:t>
      </w:r>
      <w:proofErr w:type="spellEnd"/>
      <w:r w:rsidRPr="00C870C6">
        <w:rPr>
          <w:rFonts w:eastAsia="MS Mincho" w:cs="Times New Roman"/>
          <w:sz w:val="24"/>
          <w:szCs w:val="24"/>
        </w:rPr>
        <w:t xml:space="preserve">, за исключением случаев, указанных в пункте 1 статьи 24 Закона, издатель или его уполномоченный представитель в </w:t>
      </w:r>
      <w:r w:rsidRPr="00C870C6">
        <w:rPr>
          <w:rFonts w:eastAsia="MS Mincho" w:cs="Times New Roman"/>
          <w:sz w:val="24"/>
          <w:szCs w:val="24"/>
          <w:u w:val="single"/>
        </w:rPr>
        <w:t>месячный срок со дня изменения</w:t>
      </w:r>
      <w:r w:rsidRPr="00C870C6">
        <w:rPr>
          <w:rFonts w:eastAsia="MS Mincho" w:cs="Times New Roman"/>
          <w:sz w:val="24"/>
          <w:szCs w:val="24"/>
        </w:rPr>
        <w:t xml:space="preserve"> сведений </w:t>
      </w:r>
      <w:r w:rsidRPr="00C870C6">
        <w:rPr>
          <w:rFonts w:eastAsia="MS Mincho" w:cs="Times New Roman"/>
          <w:b/>
          <w:sz w:val="24"/>
          <w:szCs w:val="24"/>
        </w:rPr>
        <w:t>письменно</w:t>
      </w:r>
      <w:r w:rsidRPr="00C870C6">
        <w:rPr>
          <w:rFonts w:eastAsia="MS Mincho" w:cs="Times New Roman"/>
          <w:sz w:val="24"/>
          <w:szCs w:val="24"/>
        </w:rPr>
        <w:t xml:space="preserve"> сообщают об этом в Мининформ </w:t>
      </w:r>
      <w:r w:rsidRPr="00C870C6">
        <w:rPr>
          <w:rFonts w:eastAsia="MS Mincho" w:cs="Times New Roman"/>
          <w:b/>
          <w:sz w:val="24"/>
          <w:szCs w:val="24"/>
        </w:rPr>
        <w:t>с представлением документов, подтверждающих соответствующие изменения.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В случае представления </w:t>
      </w:r>
      <w:r w:rsidRPr="00C870C6">
        <w:rPr>
          <w:rFonts w:eastAsia="MS Mincho" w:cs="Times New Roman"/>
          <w:b/>
          <w:sz w:val="24"/>
          <w:szCs w:val="24"/>
        </w:rPr>
        <w:t>неточных или недостоверных сведений</w:t>
      </w:r>
      <w:r w:rsidRPr="00C870C6">
        <w:rPr>
          <w:rFonts w:eastAsia="MS Mincho" w:cs="Times New Roman"/>
          <w:sz w:val="24"/>
          <w:szCs w:val="24"/>
        </w:rPr>
        <w:t xml:space="preserve">, которые подлежат включению в ГРИИРПИ, или представления </w:t>
      </w:r>
      <w:r w:rsidRPr="00C870C6">
        <w:rPr>
          <w:rFonts w:eastAsia="MS Mincho" w:cs="Times New Roman"/>
          <w:b/>
          <w:sz w:val="24"/>
          <w:szCs w:val="24"/>
        </w:rPr>
        <w:t>подложных, поддельных или недостоверных документов,</w:t>
      </w:r>
      <w:r w:rsidRPr="00C870C6">
        <w:rPr>
          <w:rFonts w:eastAsia="MS Mincho" w:cs="Times New Roman"/>
          <w:sz w:val="24"/>
          <w:szCs w:val="24"/>
        </w:rPr>
        <w:t xml:space="preserve"> подтверждающих изменение этих сведений, Мининформ </w:t>
      </w:r>
      <w:r w:rsidRPr="00C870C6">
        <w:rPr>
          <w:rFonts w:eastAsia="MS Mincho" w:cs="Times New Roman"/>
          <w:sz w:val="24"/>
          <w:szCs w:val="24"/>
          <w:u w:val="single"/>
        </w:rPr>
        <w:t>в течение трех рабочих дней</w:t>
      </w:r>
      <w:r w:rsidRPr="00C870C6">
        <w:rPr>
          <w:rFonts w:eastAsia="MS Mincho" w:cs="Times New Roman"/>
          <w:sz w:val="24"/>
          <w:szCs w:val="24"/>
        </w:rPr>
        <w:t xml:space="preserve"> со дня получения письменного сообщения </w:t>
      </w:r>
      <w:r w:rsidRPr="00C870C6">
        <w:rPr>
          <w:rFonts w:eastAsia="MS Mincho" w:cs="Times New Roman"/>
          <w:b/>
          <w:sz w:val="24"/>
          <w:szCs w:val="24"/>
        </w:rPr>
        <w:t>возвращает представленные документы, которые считаются не представленными.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lastRenderedPageBreak/>
        <w:t>Исключение из ГРИИРПИ производится в случае прекращения действия свидетельства о государственной регистрации.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Информация, содержащаяся в ГРИИРПИ, размещается на официальном сайте </w:t>
      </w:r>
      <w:proofErr w:type="spellStart"/>
      <w:r w:rsidRPr="00C870C6">
        <w:rPr>
          <w:rFonts w:eastAsia="MS Mincho" w:cs="Times New Roman"/>
          <w:sz w:val="24"/>
          <w:szCs w:val="24"/>
        </w:rPr>
        <w:t>Мининформа</w:t>
      </w:r>
      <w:proofErr w:type="spellEnd"/>
      <w:r w:rsidRPr="00C870C6">
        <w:rPr>
          <w:rFonts w:eastAsia="MS Mincho" w:cs="Times New Roman"/>
          <w:sz w:val="24"/>
          <w:szCs w:val="24"/>
        </w:rPr>
        <w:t xml:space="preserve"> в глобальной компьютерной сети Интернет.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Государственная регистрация, перерегистрация могут быть признаны решением суда недействительными, в случае если они проведены с нарушением требований Закона и (или) других законодательных актов.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autoSpaceDE w:val="0"/>
        <w:autoSpaceDN w:val="0"/>
        <w:adjustRightInd w:val="0"/>
        <w:ind w:firstLine="709"/>
        <w:jc w:val="both"/>
        <w:rPr>
          <w:rFonts w:eastAsia="MS Mincho" w:cs="Times New Roman"/>
          <w:b/>
          <w:bCs/>
          <w:sz w:val="24"/>
          <w:szCs w:val="24"/>
          <w:lang w:eastAsia="ru-RU"/>
        </w:rPr>
      </w:pPr>
      <w:r w:rsidRPr="00C870C6">
        <w:rPr>
          <w:rFonts w:eastAsia="Times New Roman" w:cs="Times New Roman"/>
          <w:b/>
          <w:sz w:val="24"/>
          <w:szCs w:val="24"/>
          <w:lang w:eastAsia="ru-RU"/>
        </w:rPr>
        <w:t xml:space="preserve">11. </w:t>
      </w:r>
      <w:r w:rsidRPr="00C870C6">
        <w:rPr>
          <w:rFonts w:eastAsia="MS Mincho" w:cs="Times New Roman"/>
          <w:b/>
          <w:bCs/>
          <w:sz w:val="24"/>
          <w:szCs w:val="24"/>
          <w:lang w:eastAsia="ru-RU"/>
        </w:rPr>
        <w:t>Действие свидетельства о государственной регистрации приостанавливается сроком до трех месяцев в случаях, если:</w:t>
      </w:r>
    </w:p>
    <w:p w:rsidR="003F2814" w:rsidRPr="00C870C6" w:rsidRDefault="003F2814" w:rsidP="003F2814">
      <w:pPr>
        <w:numPr>
          <w:ilvl w:val="0"/>
          <w:numId w:val="1"/>
        </w:numPr>
        <w:ind w:left="0" w:firstLine="851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в судебном порядке установлен факт нарушения  распространителем печатных изданий законодательства об авторском праве и смежных правах.</w:t>
      </w:r>
    </w:p>
    <w:p w:rsidR="003F2814" w:rsidRPr="00C870C6" w:rsidRDefault="003F2814" w:rsidP="003F2814">
      <w:pPr>
        <w:ind w:left="1466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</w:rPr>
        <w:t>12. Сообщение о приостановлении действия свидетельства</w:t>
      </w:r>
      <w:r w:rsidRPr="00C870C6">
        <w:rPr>
          <w:rFonts w:eastAsia="MS Mincho" w:cs="Times New Roman"/>
          <w:sz w:val="24"/>
          <w:szCs w:val="24"/>
        </w:rPr>
        <w:t xml:space="preserve"> о государственной регистрации </w:t>
      </w:r>
      <w:r w:rsidRPr="00C870C6">
        <w:rPr>
          <w:rFonts w:eastAsia="MS Mincho" w:cs="Times New Roman"/>
          <w:b/>
          <w:sz w:val="24"/>
          <w:szCs w:val="24"/>
        </w:rPr>
        <w:t>направляется распространителю</w:t>
      </w:r>
      <w:r w:rsidRPr="00C870C6">
        <w:rPr>
          <w:rFonts w:eastAsia="MS Mincho" w:cs="Times New Roman"/>
          <w:sz w:val="24"/>
          <w:szCs w:val="24"/>
        </w:rPr>
        <w:t xml:space="preserve"> в письменной форме </w:t>
      </w:r>
      <w:r w:rsidRPr="00C870C6">
        <w:rPr>
          <w:rFonts w:eastAsia="MS Mincho" w:cs="Times New Roman"/>
          <w:sz w:val="24"/>
          <w:szCs w:val="24"/>
          <w:u w:val="single"/>
        </w:rPr>
        <w:t xml:space="preserve">в течение </w:t>
      </w:r>
      <w:r w:rsidRPr="00C870C6">
        <w:rPr>
          <w:rFonts w:eastAsia="MS Mincho" w:cs="Times New Roman"/>
          <w:b/>
          <w:sz w:val="24"/>
          <w:szCs w:val="24"/>
          <w:u w:val="single"/>
        </w:rPr>
        <w:t>трех</w:t>
      </w:r>
      <w:r w:rsidRPr="00C870C6">
        <w:rPr>
          <w:rFonts w:eastAsia="MS Mincho" w:cs="Times New Roman"/>
          <w:sz w:val="24"/>
          <w:szCs w:val="24"/>
          <w:u w:val="single"/>
        </w:rPr>
        <w:t xml:space="preserve"> рабочих дней</w:t>
      </w:r>
      <w:r w:rsidRPr="00C870C6">
        <w:rPr>
          <w:rFonts w:eastAsia="MS Mincho" w:cs="Times New Roman"/>
          <w:b/>
          <w:sz w:val="24"/>
          <w:szCs w:val="24"/>
        </w:rPr>
        <w:t xml:space="preserve"> </w:t>
      </w:r>
      <w:r w:rsidRPr="00C870C6">
        <w:rPr>
          <w:rFonts w:eastAsia="MS Mincho" w:cs="Times New Roman"/>
          <w:sz w:val="24"/>
          <w:szCs w:val="24"/>
        </w:rPr>
        <w:t xml:space="preserve">со дня принятия решения с указанием </w:t>
      </w:r>
      <w:r w:rsidRPr="00C870C6">
        <w:rPr>
          <w:rFonts w:eastAsia="MS Mincho" w:cs="Times New Roman"/>
          <w:b/>
          <w:sz w:val="24"/>
          <w:szCs w:val="24"/>
        </w:rPr>
        <w:t xml:space="preserve">причин, срока приостановления </w:t>
      </w:r>
      <w:r w:rsidRPr="00C870C6">
        <w:rPr>
          <w:rFonts w:eastAsia="MS Mincho" w:cs="Times New Roman"/>
          <w:sz w:val="24"/>
          <w:szCs w:val="24"/>
        </w:rPr>
        <w:t xml:space="preserve">действия свидетельства о государственной регистрации </w:t>
      </w:r>
      <w:r w:rsidRPr="00C870C6">
        <w:rPr>
          <w:rFonts w:eastAsia="MS Mincho" w:cs="Times New Roman"/>
          <w:b/>
          <w:sz w:val="24"/>
          <w:szCs w:val="24"/>
        </w:rPr>
        <w:t>и устранения нарушений</w:t>
      </w:r>
      <w:r w:rsidRPr="00C870C6">
        <w:rPr>
          <w:rFonts w:eastAsia="MS Mincho" w:cs="Times New Roman"/>
          <w:sz w:val="24"/>
          <w:szCs w:val="24"/>
        </w:rPr>
        <w:t xml:space="preserve">, которые стали основанием для приостановления действия свидетельства о государственной регистрации. 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На срок, указанный в уведомлении </w:t>
      </w:r>
      <w:r w:rsidRPr="00C870C6">
        <w:rPr>
          <w:rFonts w:eastAsia="MS Mincho" w:cs="Times New Roman"/>
          <w:b/>
          <w:sz w:val="24"/>
          <w:szCs w:val="24"/>
        </w:rPr>
        <w:t xml:space="preserve">распространитель печатных изданий </w:t>
      </w:r>
      <w:r w:rsidRPr="00C870C6">
        <w:rPr>
          <w:rFonts w:eastAsia="MS Mincho" w:cs="Times New Roman"/>
          <w:b/>
          <w:sz w:val="24"/>
          <w:szCs w:val="24"/>
          <w:u w:val="single"/>
        </w:rPr>
        <w:t>обязан</w:t>
      </w:r>
      <w:r w:rsidRPr="00C870C6">
        <w:rPr>
          <w:rFonts w:eastAsia="MS Mincho" w:cs="Times New Roman"/>
          <w:b/>
          <w:sz w:val="24"/>
          <w:szCs w:val="24"/>
        </w:rPr>
        <w:t xml:space="preserve"> приостановить деятельность</w:t>
      </w:r>
      <w:r w:rsidRPr="00C870C6">
        <w:rPr>
          <w:rFonts w:eastAsia="MS Mincho" w:cs="Times New Roman"/>
          <w:sz w:val="24"/>
          <w:szCs w:val="24"/>
        </w:rPr>
        <w:t>.</w:t>
      </w: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Распространитель печатных изданий </w:t>
      </w:r>
      <w:r w:rsidRPr="00C870C6">
        <w:rPr>
          <w:rFonts w:eastAsia="MS Mincho" w:cs="Times New Roman"/>
          <w:b/>
          <w:sz w:val="24"/>
          <w:szCs w:val="24"/>
          <w:u w:val="single"/>
        </w:rPr>
        <w:t>не позднее чем в трехдневный срок после окончания срока,</w:t>
      </w:r>
      <w:r w:rsidRPr="00C870C6">
        <w:rPr>
          <w:rFonts w:eastAsia="MS Mincho" w:cs="Times New Roman"/>
          <w:sz w:val="24"/>
          <w:szCs w:val="24"/>
        </w:rPr>
        <w:t xml:space="preserve"> установленного в уведомлении о приостановлении действия свидетельства о государственной регистрации, обязан письменно сообщить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документов.</w:t>
      </w:r>
    </w:p>
    <w:p w:rsidR="003F2814" w:rsidRPr="00C870C6" w:rsidRDefault="003F2814" w:rsidP="003F2814">
      <w:pPr>
        <w:ind w:left="426" w:firstLine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ind w:firstLine="709"/>
        <w:jc w:val="both"/>
        <w:rPr>
          <w:rFonts w:eastAsia="MS Mincho" w:cs="Times New Roman"/>
          <w:b/>
          <w:sz w:val="24"/>
          <w:szCs w:val="24"/>
        </w:rPr>
      </w:pPr>
      <w:r w:rsidRPr="00C870C6">
        <w:rPr>
          <w:rFonts w:eastAsia="MS Mincho" w:cs="Times New Roman"/>
          <w:b/>
          <w:sz w:val="24"/>
          <w:szCs w:val="24"/>
          <w:u w:val="single"/>
        </w:rPr>
        <w:t>Действие свидетельства о государственной регистрации прекращается по решению Министерства информации</w:t>
      </w:r>
      <w:r w:rsidR="00EF7042" w:rsidRPr="00C870C6">
        <w:rPr>
          <w:rFonts w:eastAsia="MS Mincho" w:cs="Times New Roman"/>
          <w:b/>
          <w:sz w:val="24"/>
          <w:szCs w:val="24"/>
          <w:u w:val="single"/>
        </w:rPr>
        <w:t xml:space="preserve"> Республики Беларусь</w:t>
      </w:r>
      <w:r w:rsidR="00EF7042" w:rsidRPr="00C870C6">
        <w:rPr>
          <w:rFonts w:eastAsia="MS Mincho" w:cs="Times New Roman"/>
          <w:b/>
          <w:sz w:val="24"/>
          <w:szCs w:val="24"/>
        </w:rPr>
        <w:t xml:space="preserve"> </w:t>
      </w:r>
      <w:r w:rsidRPr="00C870C6">
        <w:rPr>
          <w:rFonts w:eastAsia="MS Mincho" w:cs="Times New Roman"/>
          <w:b/>
          <w:sz w:val="24"/>
          <w:szCs w:val="24"/>
        </w:rPr>
        <w:t>в случаях, если: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 xml:space="preserve">государственная регистрация, перерегистрация </w:t>
      </w:r>
      <w:proofErr w:type="gramStart"/>
      <w:r w:rsidRPr="00C870C6">
        <w:rPr>
          <w:rFonts w:eastAsia="MS Mincho" w:cs="Times New Roman"/>
          <w:sz w:val="24"/>
          <w:szCs w:val="24"/>
        </w:rPr>
        <w:t>признаны</w:t>
      </w:r>
      <w:proofErr w:type="gramEnd"/>
      <w:r w:rsidRPr="00C870C6">
        <w:rPr>
          <w:rFonts w:eastAsia="MS Mincho" w:cs="Times New Roman"/>
          <w:sz w:val="24"/>
          <w:szCs w:val="24"/>
        </w:rPr>
        <w:t xml:space="preserve"> недействительными;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распространитель печатных изданий не прошел государственную перерегистрацию в случаях, указанных в пункте 1 статьи 24 Закона;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ликвидирован (приостановлена деятельность) распространитель печатных изданий как юридическое лицо, представительство зарубежной организации, индивидуальный предприниматель;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proofErr w:type="gramStart"/>
      <w:r w:rsidRPr="00C870C6">
        <w:rPr>
          <w:rFonts w:eastAsia="MS Mincho" w:cs="Times New Roman"/>
          <w:sz w:val="24"/>
          <w:szCs w:val="24"/>
        </w:rPr>
        <w:t>распространитель печатных изданий осуществлял распространение печатных изданий в период приостановления действия свидетельства о государственной регистрации или в трехдневный срок после окончания срока, установленного в уведомлении о приостановлении действия свидетельства о государственной регистрации, письменно не сообщили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документов;</w:t>
      </w:r>
      <w:proofErr w:type="gramEnd"/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распространитель печатных изданий или их уполномоченный представитель письменно сообщили о прекращении издательской деятельности, распространения печатных изданий;</w:t>
      </w:r>
    </w:p>
    <w:p w:rsidR="003F2814" w:rsidRPr="00C870C6" w:rsidRDefault="003F2814" w:rsidP="003F2814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eastAsia="MS Mincho" w:cs="Times New Roman"/>
          <w:sz w:val="24"/>
          <w:szCs w:val="24"/>
        </w:rPr>
      </w:pPr>
      <w:r w:rsidRPr="00C870C6">
        <w:rPr>
          <w:rFonts w:eastAsia="MS Mincho" w:cs="Times New Roman"/>
          <w:sz w:val="24"/>
          <w:szCs w:val="24"/>
        </w:rPr>
        <w:t>в отношении распространителя печатных изданий в течение двенадцати месяцев два и более раз приостанавливалось действие свидетельства о государственной регистрации.</w:t>
      </w:r>
    </w:p>
    <w:p w:rsidR="003F2814" w:rsidRDefault="003F2814" w:rsidP="003F2814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MS Mincho" w:cs="Times New Roman"/>
          <w:sz w:val="24"/>
          <w:szCs w:val="24"/>
        </w:rPr>
      </w:pPr>
    </w:p>
    <w:p w:rsidR="0093145A" w:rsidRPr="00C870C6" w:rsidRDefault="0093145A" w:rsidP="003F2814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MS Mincho" w:cs="Times New Roman"/>
          <w:sz w:val="24"/>
          <w:szCs w:val="24"/>
        </w:rPr>
      </w:pPr>
    </w:p>
    <w:p w:rsidR="003F2814" w:rsidRPr="00C870C6" w:rsidRDefault="003F2814" w:rsidP="003F2814">
      <w:pPr>
        <w:shd w:val="clear" w:color="auto" w:fill="FFFFFF"/>
        <w:ind w:firstLine="140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C870C6">
        <w:rPr>
          <w:rFonts w:eastAsia="Times New Roman" w:cs="Times New Roman"/>
          <w:spacing w:val="-1"/>
          <w:sz w:val="24"/>
          <w:szCs w:val="24"/>
          <w:lang w:eastAsia="ru-RU"/>
        </w:rPr>
        <w:t>_______________________________________________________________</w:t>
      </w:r>
    </w:p>
    <w:p w:rsidR="003F2814" w:rsidRDefault="003F2814" w:rsidP="003F2814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93145A" w:rsidRDefault="0093145A" w:rsidP="003F2814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3F2814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lastRenderedPageBreak/>
        <w:t>Министерство информации Республики Беларусь</w:t>
      </w:r>
    </w:p>
    <w:p w:rsidR="0042198A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>пр</w:t>
      </w:r>
      <w:proofErr w:type="gramStart"/>
      <w:r w:rsidRPr="0093145A">
        <w:rPr>
          <w:rFonts w:eastAsia="Times New Roman" w:cs="Times New Roman"/>
          <w:b/>
          <w:sz w:val="24"/>
          <w:szCs w:val="24"/>
          <w:lang w:eastAsia="ru-RU"/>
        </w:rPr>
        <w:t>.П</w:t>
      </w:r>
      <w:proofErr w:type="gramEnd"/>
      <w:r w:rsidRPr="0093145A">
        <w:rPr>
          <w:rFonts w:eastAsia="Times New Roman" w:cs="Times New Roman"/>
          <w:b/>
          <w:sz w:val="24"/>
          <w:szCs w:val="24"/>
          <w:lang w:eastAsia="ru-RU"/>
        </w:rPr>
        <w:t xml:space="preserve">обедителей, 11 </w:t>
      </w:r>
    </w:p>
    <w:p w:rsidR="003F2814" w:rsidRPr="0093145A" w:rsidRDefault="003F2814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 xml:space="preserve">220004, г.Минск </w:t>
      </w:r>
    </w:p>
    <w:p w:rsidR="003F2814" w:rsidRPr="0093145A" w:rsidRDefault="0042198A" w:rsidP="003F2814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3145A">
        <w:rPr>
          <w:rFonts w:eastAsia="Times New Roman" w:cs="Times New Roman"/>
          <w:b/>
          <w:sz w:val="24"/>
          <w:szCs w:val="24"/>
          <w:lang w:eastAsia="ru-RU"/>
        </w:rPr>
        <w:t>у</w:t>
      </w:r>
      <w:r w:rsidR="003F2814" w:rsidRPr="0093145A">
        <w:rPr>
          <w:rFonts w:eastAsia="Times New Roman" w:cs="Times New Roman"/>
          <w:b/>
          <w:sz w:val="24"/>
          <w:szCs w:val="24"/>
          <w:lang w:eastAsia="ru-RU"/>
        </w:rPr>
        <w:t>правление издательской и полиграфической деятельности</w:t>
      </w:r>
    </w:p>
    <w:p w:rsidR="003F2814" w:rsidRPr="0093145A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EF7042" w:rsidRPr="0093145A" w:rsidRDefault="0042198A" w:rsidP="00EF7042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Бычен</w:t>
      </w:r>
      <w:r w:rsidR="00CE797F">
        <w:rPr>
          <w:rFonts w:eastAsia="Times New Roman" w:cs="Times New Roman"/>
          <w:sz w:val="24"/>
          <w:szCs w:val="24"/>
          <w:lang w:eastAsia="ru-RU"/>
        </w:rPr>
        <w:t>я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 xml:space="preserve"> Анастаси</w:t>
      </w:r>
      <w:r w:rsidR="00CE797F">
        <w:rPr>
          <w:rFonts w:eastAsia="Times New Roman" w:cs="Times New Roman"/>
          <w:sz w:val="24"/>
          <w:szCs w:val="24"/>
          <w:lang w:eastAsia="ru-RU"/>
        </w:rPr>
        <w:t>я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 Валерьевн</w:t>
      </w:r>
      <w:r w:rsidR="00CE797F">
        <w:rPr>
          <w:rFonts w:eastAsia="Times New Roman" w:cs="Times New Roman"/>
          <w:sz w:val="24"/>
          <w:szCs w:val="24"/>
          <w:lang w:eastAsia="ru-RU"/>
        </w:rPr>
        <w:t>а,</w:t>
      </w:r>
    </w:p>
    <w:p w:rsidR="00CE797F" w:rsidRPr="0093145A" w:rsidRDefault="00CE797F" w:rsidP="00CE797F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консультант управления издательской и полиграфической деятельности</w:t>
      </w:r>
    </w:p>
    <w:p w:rsidR="003F2814" w:rsidRPr="0093145A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т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ел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+375-17-</w:t>
      </w:r>
      <w:r w:rsidRPr="0093145A">
        <w:rPr>
          <w:rFonts w:eastAsia="Times New Roman" w:cs="Times New Roman"/>
          <w:sz w:val="24"/>
          <w:szCs w:val="24"/>
          <w:lang w:eastAsia="ru-RU"/>
        </w:rPr>
        <w:t>203-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94</w:t>
      </w:r>
      <w:r w:rsidRPr="0093145A">
        <w:rPr>
          <w:rFonts w:eastAsia="Times New Roman" w:cs="Times New Roman"/>
          <w:sz w:val="24"/>
          <w:szCs w:val="24"/>
          <w:lang w:eastAsia="ru-RU"/>
        </w:rPr>
        <w:t>-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23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>.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3145A">
        <w:rPr>
          <w:rFonts w:eastAsia="Times New Roman" w:cs="Times New Roman"/>
          <w:sz w:val="24"/>
          <w:szCs w:val="24"/>
          <w:lang w:eastAsia="ru-RU"/>
        </w:rPr>
        <w:t>52</w:t>
      </w:r>
      <w:r w:rsidR="0042198A" w:rsidRPr="0093145A">
        <w:rPr>
          <w:rFonts w:eastAsia="Times New Roman" w:cs="Times New Roman"/>
          <w:sz w:val="24"/>
          <w:szCs w:val="24"/>
          <w:lang w:eastAsia="ru-RU"/>
        </w:rPr>
        <w:t>3</w:t>
      </w:r>
      <w:r w:rsidRPr="0093145A">
        <w:rPr>
          <w:rFonts w:eastAsia="Times New Roman" w:cs="Times New Roman"/>
          <w:sz w:val="24"/>
          <w:szCs w:val="24"/>
          <w:lang w:eastAsia="ru-RU"/>
        </w:rPr>
        <w:t>, 5 этаж</w:t>
      </w:r>
    </w:p>
    <w:p w:rsidR="003F2814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CE797F" w:rsidRPr="0093145A" w:rsidRDefault="00CE797F" w:rsidP="003F2814">
      <w:pPr>
        <w:rPr>
          <w:rFonts w:eastAsia="Times New Roman" w:cs="Times New Roman"/>
          <w:sz w:val="24"/>
          <w:szCs w:val="24"/>
          <w:lang w:eastAsia="ru-RU"/>
        </w:rPr>
      </w:pPr>
    </w:p>
    <w:p w:rsidR="003F2814" w:rsidRPr="0093145A" w:rsidRDefault="003F2814" w:rsidP="00CE797F">
      <w:pPr>
        <w:rPr>
          <w:rFonts w:eastAsia="Times New Roman" w:cs="Times New Roman"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Подача документов на регистрацию (</w:t>
      </w:r>
      <w:r w:rsidRPr="0093145A">
        <w:rPr>
          <w:rFonts w:eastAsia="Times New Roman" w:cs="Times New Roman"/>
          <w:b/>
          <w:sz w:val="24"/>
          <w:szCs w:val="24"/>
          <w:lang w:eastAsia="ru-RU"/>
        </w:rPr>
        <w:t>без консультирования</w:t>
      </w:r>
      <w:r w:rsidRPr="0093145A">
        <w:rPr>
          <w:rFonts w:eastAsia="Times New Roman" w:cs="Times New Roman"/>
          <w:sz w:val="24"/>
          <w:szCs w:val="24"/>
          <w:lang w:eastAsia="ru-RU"/>
        </w:rPr>
        <w:t xml:space="preserve">): </w:t>
      </w:r>
    </w:p>
    <w:p w:rsidR="00CE797F" w:rsidRDefault="003F2814" w:rsidP="003F2814">
      <w:pPr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145A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Pr="0093145A">
        <w:rPr>
          <w:rFonts w:eastAsia="Times New Roman" w:cs="Times New Roman"/>
          <w:sz w:val="24"/>
          <w:szCs w:val="24"/>
          <w:lang w:eastAsia="ru-RU"/>
        </w:rPr>
        <w:t xml:space="preserve">. 519 ежедневно с 9.00 до 18.00, обеденный перерыв  с 13.00 до 14.00, </w:t>
      </w:r>
    </w:p>
    <w:p w:rsidR="003F2814" w:rsidRPr="00C870C6" w:rsidRDefault="003F2814" w:rsidP="003F2814">
      <w:pPr>
        <w:rPr>
          <w:rFonts w:eastAsia="Times New Roman" w:cs="Times New Roman"/>
          <w:iCs/>
          <w:sz w:val="24"/>
          <w:szCs w:val="24"/>
          <w:lang w:eastAsia="ru-RU"/>
        </w:rPr>
      </w:pPr>
      <w:r w:rsidRPr="0093145A">
        <w:rPr>
          <w:rFonts w:eastAsia="Times New Roman" w:cs="Times New Roman"/>
          <w:sz w:val="24"/>
          <w:szCs w:val="24"/>
          <w:lang w:eastAsia="ru-RU"/>
        </w:rPr>
        <w:t>выходные –</w:t>
      </w:r>
      <w:r w:rsidRPr="00C870C6">
        <w:rPr>
          <w:rFonts w:eastAsia="Times New Roman" w:cs="Times New Roman"/>
          <w:sz w:val="24"/>
          <w:szCs w:val="24"/>
          <w:lang w:eastAsia="ru-RU"/>
        </w:rPr>
        <w:t xml:space="preserve"> суббота, воскресенье</w:t>
      </w:r>
    </w:p>
    <w:p w:rsidR="003F2814" w:rsidRPr="00C870C6" w:rsidRDefault="003F2814" w:rsidP="003F2814">
      <w:pPr>
        <w:shd w:val="clear" w:color="auto" w:fill="FFFFFF"/>
        <w:spacing w:line="260" w:lineRule="exact"/>
        <w:jc w:val="both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p w:rsidR="003F2814" w:rsidRPr="00C870C6" w:rsidRDefault="003F2814" w:rsidP="003F281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color w:val="FF0000"/>
          <w:spacing w:val="-6"/>
          <w:sz w:val="24"/>
          <w:szCs w:val="24"/>
          <w:lang w:eastAsia="ru-RU"/>
        </w:rPr>
      </w:pPr>
      <w:r w:rsidRPr="00C870C6">
        <w:rPr>
          <w:rFonts w:eastAsia="Times New Roman" w:cs="Times New Roman"/>
          <w:color w:val="FF0000"/>
          <w:spacing w:val="-6"/>
          <w:sz w:val="24"/>
          <w:szCs w:val="24"/>
          <w:lang w:eastAsia="ru-RU"/>
        </w:rPr>
        <w:t>ФОРМА ЗАЯВЛЕНИЯ УТВЕРЖДЕНА, РЕДАКТИРОВАНИЮ И ИЗМЕНЕНИЮ НЕ ПОДЛЕЖИТ</w:t>
      </w:r>
    </w:p>
    <w:p w:rsidR="003F2814" w:rsidRDefault="003F2814" w:rsidP="003F281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3F2814" w:rsidRDefault="003F2814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3F2814" w:rsidRDefault="003F2814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C870C6" w:rsidRDefault="00C870C6" w:rsidP="003F2814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403013" w:rsidRDefault="003F2814" w:rsidP="00C615AA">
      <w:pPr>
        <w:autoSpaceDE w:val="0"/>
        <w:autoSpaceDN w:val="0"/>
        <w:adjustRightInd w:val="0"/>
        <w:spacing w:line="280" w:lineRule="exact"/>
        <w:ind w:right="-143" w:firstLine="5670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  <w:r>
        <w:rPr>
          <w:rFonts w:eastAsia="Times New Roman" w:cs="Times New Roman"/>
          <w:spacing w:val="-6"/>
          <w:sz w:val="28"/>
          <w:szCs w:val="28"/>
          <w:lang w:eastAsia="ru-RU"/>
        </w:rPr>
        <w:br w:type="page"/>
      </w:r>
    </w:p>
    <w:p w:rsidR="00C615AA" w:rsidRPr="00C615AA" w:rsidRDefault="00C615AA" w:rsidP="00C615AA">
      <w:pPr>
        <w:ind w:left="5812"/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lastRenderedPageBreak/>
        <w:t>Министерство информации</w:t>
      </w:r>
    </w:p>
    <w:p w:rsidR="00C615AA" w:rsidRPr="00C615AA" w:rsidRDefault="00C615AA" w:rsidP="00C615AA">
      <w:pPr>
        <w:ind w:left="5812"/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Республики Беларусь</w:t>
      </w:r>
    </w:p>
    <w:p w:rsidR="00C615AA" w:rsidRPr="00C615AA" w:rsidRDefault="00C615AA" w:rsidP="00C615AA">
      <w:pPr>
        <w:spacing w:before="240" w:after="240"/>
        <w:jc w:val="center"/>
        <w:rPr>
          <w:rFonts w:eastAsiaTheme="minorEastAsia" w:cs="Times New Roman"/>
          <w:b/>
          <w:bCs/>
          <w:szCs w:val="30"/>
          <w:lang w:eastAsia="ru-RU"/>
        </w:rPr>
      </w:pPr>
      <w:r w:rsidRPr="00C615AA">
        <w:rPr>
          <w:rFonts w:eastAsiaTheme="minorEastAsia" w:cs="Times New Roman"/>
          <w:b/>
          <w:bCs/>
          <w:szCs w:val="30"/>
          <w:lang w:eastAsia="ru-RU"/>
        </w:rPr>
        <w:t>ЗАЯВЛЕНИЕ</w:t>
      </w:r>
      <w:r w:rsidRPr="00C615AA">
        <w:rPr>
          <w:rFonts w:eastAsiaTheme="minorEastAsia" w:cs="Times New Roman"/>
          <w:b/>
          <w:bCs/>
          <w:szCs w:val="30"/>
          <w:lang w:eastAsia="ru-RU"/>
        </w:rPr>
        <w:br/>
        <w:t>о государственной регистрации в качестве</w:t>
      </w:r>
      <w:r w:rsidRPr="00C615AA">
        <w:rPr>
          <w:rFonts w:eastAsiaTheme="minorEastAsia" w:cs="Times New Roman"/>
          <w:b/>
          <w:bCs/>
          <w:szCs w:val="30"/>
          <w:lang w:eastAsia="ru-RU"/>
        </w:rPr>
        <w:br/>
        <w:t>издателя, изготовителя, распространителя печатных изданий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(наименование юридического лица либо иностранной организации при наличии открытого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в установленном порядке представительства на территории Республики Беларусь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(далее – представительство иностранной организации) либо фамилия, собственное имя,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отчество (если таковое имеется) индивидуального предпринимателя)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просит зарегистрировать в качестве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(издателя либо изготовителя, либо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распространителя печатных изданий)</w:t>
            </w:r>
          </w:p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и включить в Государственный реестр издателей, изготовителей и распространителей печатных изданий.</w:t>
      </w:r>
    </w:p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 xml:space="preserve">Место нахождения юридического лица либо представительства иностранной   организации,   либо   место   жительства   индивидуального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C615AA" w:rsidRPr="00C615AA" w:rsidTr="000C588A">
        <w:tc>
          <w:tcPr>
            <w:tcW w:w="251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предпринимателя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251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(почтовый индекс, страна,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область, район, город, сельсовет, населенный пункт, улица</w:t>
            </w: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(проспект, переулок и т.д.), номер дома, корпус,</w:t>
            </w: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номер и вид помещения (квартира, комната, офис и т.д.))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C615AA" w:rsidRPr="00C615AA" w:rsidTr="000C588A">
        <w:tc>
          <w:tcPr>
            <w:tcW w:w="577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Номер телефона/факса/электронный адрес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5778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Сведения о собственнике имущества, учредителе (участниках) юридического лица, иностранной организации, открывшей свое представительство на территории Республики Беларусь:</w:t>
      </w:r>
    </w:p>
    <w:p w:rsidR="00C615AA" w:rsidRPr="00C615AA" w:rsidRDefault="00C615AA" w:rsidP="00C615AA">
      <w:pPr>
        <w:jc w:val="both"/>
        <w:rPr>
          <w:rFonts w:eastAsiaTheme="minorEastAsia" w:cs="Times New Roman"/>
          <w:sz w:val="6"/>
          <w:szCs w:val="6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proofErr w:type="gramStart"/>
      <w:r w:rsidRPr="00C615AA">
        <w:rPr>
          <w:rFonts w:eastAsiaTheme="minorEastAsia" w:cs="Times New Roman"/>
          <w:szCs w:val="30"/>
          <w:lang w:eastAsia="ru-RU"/>
        </w:rPr>
        <w:t>наименование юридического лица (юридических лиц) и (либо) фамилия, собственное имя, отчество (если таковое имеется) гражданина (граждан)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lastRenderedPageBreak/>
        <w:t>место нахождения юридического лица (юридических лиц) либо место жительства гражданина (граждан)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"/>
        <w:gridCol w:w="1701"/>
        <w:gridCol w:w="3793"/>
      </w:tblGrid>
      <w:tr w:rsidR="00C615AA" w:rsidRPr="00C615AA" w:rsidTr="000C588A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077" w:type="dxa"/>
            <w:gridSpan w:val="2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Учетный номер плательщика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077" w:type="dxa"/>
            <w:gridSpan w:val="2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Theme="minorEastAsia" w:cs="Times New Roman"/>
                <w:sz w:val="17"/>
                <w:szCs w:val="17"/>
                <w:lang w:eastAsia="ru-RU"/>
              </w:rPr>
            </w:pPr>
            <w:r w:rsidRPr="00C615AA">
              <w:rPr>
                <w:rFonts w:eastAsiaTheme="minorEastAsia" w:cs="Times New Roman"/>
                <w:sz w:val="17"/>
                <w:szCs w:val="17"/>
                <w:lang w:eastAsia="ru-RU"/>
              </w:rPr>
              <w:t>(заполняется только представителем иностранной организации, открывшей свое представительство на территории Республики Беларусь)</w:t>
            </w:r>
          </w:p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sz w:val="17"/>
                <w:szCs w:val="17"/>
                <w:lang w:eastAsia="ru-RU"/>
              </w:rPr>
            </w:pPr>
          </w:p>
        </w:tc>
      </w:tr>
      <w:tr w:rsidR="00C615AA" w:rsidRPr="00C615AA" w:rsidTr="000C588A">
        <w:tc>
          <w:tcPr>
            <w:tcW w:w="5778" w:type="dxa"/>
            <w:gridSpan w:val="3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3936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                </w:t>
            </w: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(наименование государственного</w:t>
            </w:r>
            <w:proofErr w:type="gram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органа, иной государственной организации, </w:t>
            </w: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осуществивших</w:t>
            </w:r>
            <w:proofErr w:type="gramEnd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государственную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регистрацию, регистрационный номер в Едином государственном регистре</w:t>
            </w:r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юридических лиц и индивидуальных предпринимателей)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Место осуществления деятельности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492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3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(почтовый индекс, область, район, город,</w:t>
            </w:r>
            <w:proofErr w:type="gram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сельский Совет, населенный пункт, улица (проспект, переулок и т.д.), номер дома, корпус,</w:t>
            </w:r>
            <w:proofErr w:type="gramEnd"/>
          </w:p>
        </w:tc>
      </w:tr>
      <w:tr w:rsidR="00C615AA" w:rsidRPr="00C615AA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615AA">
              <w:rPr>
                <w:rFonts w:eastAsiaTheme="minorEastAsia" w:cs="Times New Roman"/>
                <w:sz w:val="20"/>
                <w:szCs w:val="20"/>
                <w:lang w:eastAsia="ru-RU"/>
              </w:rPr>
              <w:t>номер и вид помещения (комната, офис и т.д.))</w:t>
            </w:r>
          </w:p>
          <w:p w:rsidR="00C615AA" w:rsidRPr="00C615AA" w:rsidRDefault="00C615AA" w:rsidP="00C615AA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 xml:space="preserve">Вид (виды) планируемых к выпуску в свет печатных изданий </w:t>
      </w:r>
      <w:proofErr w:type="gramStart"/>
      <w:r w:rsidRPr="00C615AA">
        <w:rPr>
          <w:rFonts w:eastAsiaTheme="minorEastAsia" w:cs="Times New Roman"/>
          <w:szCs w:val="30"/>
          <w:lang w:eastAsia="ru-RU"/>
        </w:rPr>
        <w:t>по</w:t>
      </w:r>
      <w:proofErr w:type="gramEnd"/>
      <w:r w:rsidRPr="00C615AA">
        <w:rPr>
          <w:rFonts w:eastAsiaTheme="minorEastAsia" w:cs="Times New Roman"/>
          <w:szCs w:val="30"/>
          <w:lang w:eastAsia="ru-RU"/>
        </w:rPr>
        <w:t xml:space="preserve"> целевому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C615AA" w:rsidRPr="00C615AA" w:rsidTr="000C588A">
        <w:tc>
          <w:tcPr>
            <w:tcW w:w="1809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назначению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  <w:tr w:rsidR="00C615AA" w:rsidRPr="00C615AA" w:rsidTr="000C588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Необходимые для государственной регистрации документы прилагаются.</w:t>
      </w: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2409"/>
      </w:tblGrid>
      <w:tr w:rsidR="00C615AA" w:rsidRPr="00C615AA" w:rsidTr="00E623D5">
        <w:tc>
          <w:tcPr>
            <w:tcW w:w="2376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 xml:space="preserve">Приложение: </w:t>
            </w:r>
            <w:proofErr w:type="gramStart"/>
            <w:r w:rsidRPr="00C615AA">
              <w:rPr>
                <w:rFonts w:eastAsiaTheme="minorEastAsia" w:cs="Times New Roman"/>
                <w:szCs w:val="30"/>
                <w:lang w:eastAsia="ru-RU"/>
              </w:rPr>
              <w:t>на</w:t>
            </w:r>
            <w:proofErr w:type="gramEnd"/>
            <w:r w:rsidRPr="00C615AA">
              <w:rPr>
                <w:rFonts w:eastAsiaTheme="minorEastAsia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  <w:tc>
          <w:tcPr>
            <w:tcW w:w="2409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л. в 1 экз.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  <w:r w:rsidRPr="00C615AA">
        <w:rPr>
          <w:rFonts w:eastAsiaTheme="minorEastAsia" w:cs="Times New Roman"/>
          <w:szCs w:val="30"/>
          <w:lang w:eastAsia="ru-RU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15AA" w:rsidRPr="00C615AA" w:rsidTr="000C588A">
        <w:tc>
          <w:tcPr>
            <w:tcW w:w="5211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C615AA" w:rsidRPr="00C615AA" w:rsidTr="000C588A">
        <w:tc>
          <w:tcPr>
            <w:tcW w:w="5211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Theme="minorEastAsia" w:cs="Times New Roman"/>
                <w:sz w:val="18"/>
                <w:szCs w:val="18"/>
                <w:lang w:eastAsia="ru-RU"/>
              </w:rPr>
              <w:t>(номер платежа)</w:t>
            </w:r>
          </w:p>
        </w:tc>
      </w:tr>
    </w:tbl>
    <w:p w:rsidR="00C615AA" w:rsidRPr="00C615AA" w:rsidRDefault="00C615AA" w:rsidP="00C615AA">
      <w:pPr>
        <w:jc w:val="both"/>
        <w:rPr>
          <w:rFonts w:eastAsiaTheme="minorEastAsia" w:cs="Times New Roman"/>
          <w:szCs w:val="3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387"/>
      </w:tblGrid>
      <w:tr w:rsidR="00C615AA" w:rsidRPr="00C615AA" w:rsidTr="000C588A">
        <w:tc>
          <w:tcPr>
            <w:tcW w:w="698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  <w:r w:rsidRPr="00C615AA">
              <w:rPr>
                <w:rFonts w:eastAsiaTheme="minorEastAsia" w:cs="Times New Roman"/>
                <w:szCs w:val="30"/>
                <w:lang w:eastAsia="ru-RU"/>
              </w:rPr>
              <w:t>Дата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30"/>
                <w:lang w:eastAsia="ru-RU"/>
              </w:rPr>
            </w:pPr>
          </w:p>
        </w:tc>
      </w:tr>
    </w:tbl>
    <w:p w:rsidR="00C615AA" w:rsidRPr="00C615AA" w:rsidRDefault="00C615AA" w:rsidP="00C615AA">
      <w:pPr>
        <w:ind w:firstLine="567"/>
        <w:jc w:val="both"/>
        <w:rPr>
          <w:rFonts w:eastAsiaTheme="minorEastAsia" w:cs="Times New Roman"/>
          <w:sz w:val="40"/>
          <w:szCs w:val="40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96"/>
        <w:gridCol w:w="691"/>
        <w:gridCol w:w="2977"/>
      </w:tblGrid>
      <w:tr w:rsidR="00C615AA" w:rsidRPr="00C615AA" w:rsidTr="000C588A">
        <w:tc>
          <w:tcPr>
            <w:tcW w:w="5796" w:type="dxa"/>
            <w:tcBorders>
              <w:bottom w:val="single" w:sz="4" w:space="0" w:color="auto"/>
            </w:tcBorders>
            <w:vAlign w:val="bottom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C615AA" w:rsidRPr="00C615AA" w:rsidTr="000C588A">
        <w:tc>
          <w:tcPr>
            <w:tcW w:w="5796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(подпись руководителя юридического лица либо представительства </w:t>
            </w: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иностранной организации, либо индивидуального предпринимателя, </w:t>
            </w: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либо уполномоченного лица)</w:t>
            </w:r>
          </w:p>
        </w:tc>
        <w:tc>
          <w:tcPr>
            <w:tcW w:w="691" w:type="dxa"/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615AA" w:rsidRPr="00C615AA" w:rsidRDefault="00C615AA" w:rsidP="00C61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615AA">
              <w:rPr>
                <w:rFonts w:eastAsia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C615AA" w:rsidRPr="00C615AA" w:rsidRDefault="00C615AA" w:rsidP="00C615AA">
      <w:pPr>
        <w:autoSpaceDE w:val="0"/>
        <w:autoSpaceDN w:val="0"/>
        <w:adjustRightInd w:val="0"/>
        <w:ind w:right="-143"/>
        <w:rPr>
          <w:rFonts w:cs="Times New Roman"/>
          <w:sz w:val="2"/>
          <w:szCs w:val="2"/>
        </w:rPr>
      </w:pPr>
    </w:p>
    <w:p w:rsidR="003F2814" w:rsidRPr="00C615AA" w:rsidRDefault="003F2814" w:rsidP="00403013">
      <w:pPr>
        <w:ind w:right="-143"/>
        <w:rPr>
          <w:rFonts w:eastAsia="Times New Roman" w:cs="Times New Roman"/>
          <w:spacing w:val="-6"/>
          <w:sz w:val="2"/>
          <w:szCs w:val="2"/>
          <w:lang w:eastAsia="ru-RU"/>
        </w:rPr>
      </w:pPr>
    </w:p>
    <w:sectPr w:rsidR="003F2814" w:rsidRPr="00C615AA" w:rsidSect="00127B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1E77"/>
    <w:multiLevelType w:val="hybridMultilevel"/>
    <w:tmpl w:val="7D524DF0"/>
    <w:lvl w:ilvl="0" w:tplc="07220942">
      <w:start w:val="8"/>
      <w:numFmt w:val="bullet"/>
      <w:lvlText w:val=""/>
      <w:lvlJc w:val="left"/>
      <w:pPr>
        <w:ind w:left="757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FF"/>
    <w:rsid w:val="00127BA1"/>
    <w:rsid w:val="00132F15"/>
    <w:rsid w:val="002513B5"/>
    <w:rsid w:val="002769FF"/>
    <w:rsid w:val="002F1F50"/>
    <w:rsid w:val="003F2814"/>
    <w:rsid w:val="00403013"/>
    <w:rsid w:val="0042198A"/>
    <w:rsid w:val="005166D6"/>
    <w:rsid w:val="0073156B"/>
    <w:rsid w:val="007719C0"/>
    <w:rsid w:val="0093145A"/>
    <w:rsid w:val="0096068F"/>
    <w:rsid w:val="009B3C64"/>
    <w:rsid w:val="009C2BC4"/>
    <w:rsid w:val="00AB4E06"/>
    <w:rsid w:val="00AF4FFF"/>
    <w:rsid w:val="00B94C09"/>
    <w:rsid w:val="00BD45D0"/>
    <w:rsid w:val="00C615AA"/>
    <w:rsid w:val="00C870C6"/>
    <w:rsid w:val="00CE797F"/>
    <w:rsid w:val="00E623D5"/>
    <w:rsid w:val="00ED0CD9"/>
    <w:rsid w:val="00E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14"/>
    <w:rPr>
      <w:color w:val="0000FF" w:themeColor="hyperlink"/>
      <w:u w:val="single"/>
    </w:rPr>
  </w:style>
  <w:style w:type="paragraph" w:customStyle="1" w:styleId="ConsPlusNonformat">
    <w:name w:val="ConsPlusNonformat"/>
    <w:rsid w:val="00421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03013"/>
    <w:pPr>
      <w:shd w:val="clear" w:color="auto" w:fill="FFFFFF"/>
      <w:spacing w:line="260" w:lineRule="exact"/>
      <w:jc w:val="both"/>
    </w:pPr>
    <w:rPr>
      <w:rFonts w:eastAsia="Times New Roman" w:cs="Times New Roman"/>
      <w:color w:val="000000"/>
      <w:spacing w:val="-1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13"/>
    <w:rPr>
      <w:rFonts w:ascii="Times New Roman" w:eastAsia="Times New Roman" w:hAnsi="Times New Roman" w:cs="Times New Roman"/>
      <w:color w:val="000000"/>
      <w:spacing w:val="-1"/>
      <w:sz w:val="28"/>
      <w:szCs w:val="24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615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14"/>
    <w:rPr>
      <w:color w:val="0000FF" w:themeColor="hyperlink"/>
      <w:u w:val="single"/>
    </w:rPr>
  </w:style>
  <w:style w:type="paragraph" w:customStyle="1" w:styleId="ConsPlusNonformat">
    <w:name w:val="ConsPlusNonformat"/>
    <w:rsid w:val="00421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03013"/>
    <w:pPr>
      <w:shd w:val="clear" w:color="auto" w:fill="FFFFFF"/>
      <w:spacing w:line="260" w:lineRule="exact"/>
      <w:jc w:val="both"/>
    </w:pPr>
    <w:rPr>
      <w:rFonts w:eastAsia="Times New Roman" w:cs="Times New Roman"/>
      <w:color w:val="000000"/>
      <w:spacing w:val="-1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013"/>
    <w:rPr>
      <w:rFonts w:ascii="Times New Roman" w:eastAsia="Times New Roman" w:hAnsi="Times New Roman" w:cs="Times New Roman"/>
      <w:color w:val="000000"/>
      <w:spacing w:val="-1"/>
      <w:sz w:val="28"/>
      <w:szCs w:val="24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C615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274D0D1DF8FEBCFDC1D5049EF7FA9275FDB647EFE950D9B45CC0A447264002D06DC7D9192FED9C9A0855AF3e3E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E274D0D1DF8FEBCFDC1D5049EF7FA9275FDB647EFE960C9948CB0A447264002D06DC7D9192FED9C9A0865EFCe3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274D0D1DF8FEBCFDC1D5049EF7FA9275FDB647EFE950D9B45CC0A447264002D06DC7D9192FED9C9A0855AF3e3E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403-1</cp:lastModifiedBy>
  <cp:revision>2</cp:revision>
  <dcterms:created xsi:type="dcterms:W3CDTF">2022-08-10T12:39:00Z</dcterms:created>
  <dcterms:modified xsi:type="dcterms:W3CDTF">2022-08-10T12:39:00Z</dcterms:modified>
</cp:coreProperties>
</file>