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140"/>
        <w:gridCol w:w="1260"/>
        <w:gridCol w:w="4500"/>
      </w:tblGrid>
      <w:tr w:rsidR="000A0B64" w:rsidRPr="00BD37D9" w:rsidTr="00F22F32">
        <w:trPr>
          <w:trHeight w:val="1559"/>
        </w:trPr>
        <w:tc>
          <w:tcPr>
            <w:tcW w:w="4140" w:type="dxa"/>
          </w:tcPr>
          <w:p w:rsidR="000A0B64" w:rsidRDefault="000A0B64" w:rsidP="00F22F32">
            <w:pPr>
              <w:spacing w:line="280" w:lineRule="exact"/>
              <w:rPr>
                <w:b/>
                <w:bCs/>
                <w:sz w:val="28"/>
                <w:szCs w:val="28"/>
                <w:lang w:val="be-BY"/>
              </w:rPr>
            </w:pPr>
            <w:r w:rsidRPr="00051ABA">
              <w:rPr>
                <w:b/>
                <w:bCs/>
                <w:sz w:val="28"/>
                <w:szCs w:val="28"/>
              </w:rPr>
              <w:t>М</w:t>
            </w:r>
            <w:r w:rsidRPr="00051ABA">
              <w:rPr>
                <w:b/>
                <w:bCs/>
                <w:sz w:val="28"/>
                <w:szCs w:val="28"/>
                <w:lang w:val="be-BY"/>
              </w:rPr>
              <w:t xml:space="preserve">ІНІСТЭРСТВА ІНФАРМАЦЫІ </w:t>
            </w:r>
          </w:p>
          <w:p w:rsidR="000A0B64" w:rsidRPr="00051ABA" w:rsidRDefault="000A0B64" w:rsidP="00F22F32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051ABA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0A0B64" w:rsidRPr="00051ABA" w:rsidRDefault="000A0B64" w:rsidP="00F22F3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A0B64" w:rsidRPr="00051ABA" w:rsidRDefault="000A0B64" w:rsidP="00F22F32">
            <w:pPr>
              <w:rPr>
                <w:sz w:val="28"/>
                <w:szCs w:val="28"/>
              </w:rPr>
            </w:pPr>
            <w:r w:rsidRPr="00051ABA">
              <w:rPr>
                <w:noProof/>
                <w:sz w:val="28"/>
                <w:szCs w:val="28"/>
              </w:rPr>
              <w:drawing>
                <wp:inline distT="0" distB="0" distL="0" distR="0">
                  <wp:extent cx="725805" cy="67056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553" t="-4553" r="-4553" b="-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0A0B64" w:rsidRPr="00051ABA" w:rsidRDefault="000A0B64" w:rsidP="00F22F32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bCs/>
                <w:sz w:val="28"/>
                <w:szCs w:val="28"/>
              </w:rPr>
              <w:t>МИНИСТЕРСТВО ИНФОРМАЦИИ</w:t>
            </w:r>
          </w:p>
          <w:p w:rsidR="000A0B64" w:rsidRPr="00051ABA" w:rsidRDefault="000A0B64" w:rsidP="00F22F32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sz w:val="28"/>
                <w:szCs w:val="28"/>
              </w:rPr>
              <w:t>РЕСПУБЛИКИ БЕЛАРУСЬ</w:t>
            </w:r>
          </w:p>
          <w:p w:rsidR="000A0B64" w:rsidRPr="00051ABA" w:rsidRDefault="000A0B64" w:rsidP="00F22F3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A0B64" w:rsidRPr="00BD37D9" w:rsidRDefault="000A0B64" w:rsidP="000A0B64">
      <w:pPr>
        <w:pStyle w:val="Style4"/>
        <w:widowControl/>
        <w:spacing w:line="240" w:lineRule="auto"/>
        <w:jc w:val="left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A0B64" w:rsidRPr="00BD37D9" w:rsidTr="00F22F32">
        <w:tc>
          <w:tcPr>
            <w:tcW w:w="3190" w:type="dxa"/>
          </w:tcPr>
          <w:p w:rsidR="000A0B64" w:rsidRPr="00BD37D9" w:rsidRDefault="000A0B64" w:rsidP="00F22F32">
            <w:pPr>
              <w:pStyle w:val="Style2"/>
              <w:widowControl/>
              <w:spacing w:line="240" w:lineRule="auto"/>
              <w:rPr>
                <w:rStyle w:val="FontStyle80"/>
                <w:sz w:val="30"/>
                <w:szCs w:val="30"/>
              </w:rPr>
            </w:pPr>
            <w:r w:rsidRPr="00BD37D9">
              <w:rPr>
                <w:rStyle w:val="FontStyle80"/>
                <w:sz w:val="30"/>
                <w:szCs w:val="30"/>
              </w:rPr>
              <w:t>ПРАТАКОЛ</w:t>
            </w:r>
          </w:p>
          <w:p w:rsidR="000A0B64" w:rsidRPr="00BD37D9" w:rsidRDefault="000A0B64" w:rsidP="00F22F32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0A0B64" w:rsidRPr="00BD37D9" w:rsidRDefault="000A0B64" w:rsidP="00F22F32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0A0B64" w:rsidRPr="00BD37D9" w:rsidRDefault="000A0B64" w:rsidP="00F22F32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  <w:r w:rsidRPr="00BD37D9">
              <w:rPr>
                <w:rStyle w:val="FontStyle80"/>
                <w:sz w:val="30"/>
                <w:szCs w:val="30"/>
              </w:rPr>
              <w:t>ПРОТОКОЛ</w:t>
            </w:r>
          </w:p>
        </w:tc>
      </w:tr>
      <w:tr w:rsidR="000A0B64" w:rsidRPr="00BD37D9" w:rsidTr="00F22F32">
        <w:tc>
          <w:tcPr>
            <w:tcW w:w="3190" w:type="dxa"/>
          </w:tcPr>
          <w:p w:rsidR="000A0B64" w:rsidRPr="00BD37D9" w:rsidRDefault="000A0B64" w:rsidP="000A0B64">
            <w:pPr>
              <w:pStyle w:val="Style7"/>
              <w:widowControl/>
              <w:spacing w:line="240" w:lineRule="auto"/>
              <w:jc w:val="center"/>
              <w:rPr>
                <w:szCs w:val="30"/>
              </w:rPr>
            </w:pPr>
            <w:r>
              <w:rPr>
                <w:rStyle w:val="FontStyle80"/>
                <w:sz w:val="30"/>
                <w:szCs w:val="30"/>
              </w:rPr>
              <w:t>16.03.</w:t>
            </w:r>
            <w:r w:rsidRPr="00BD37D9">
              <w:rPr>
                <w:rStyle w:val="FontStyle80"/>
                <w:sz w:val="30"/>
                <w:szCs w:val="30"/>
              </w:rPr>
              <w:t>201</w:t>
            </w:r>
            <w:r>
              <w:rPr>
                <w:rStyle w:val="FontStyle80"/>
                <w:sz w:val="30"/>
                <w:szCs w:val="30"/>
              </w:rPr>
              <w:t>8</w:t>
            </w:r>
            <w:r w:rsidRPr="00BD37D9">
              <w:rPr>
                <w:rStyle w:val="FontStyle80"/>
                <w:sz w:val="30"/>
                <w:szCs w:val="30"/>
              </w:rPr>
              <w:t xml:space="preserve"> № 1</w:t>
            </w:r>
            <w:r>
              <w:rPr>
                <w:rStyle w:val="FontStyle80"/>
                <w:sz w:val="30"/>
                <w:szCs w:val="30"/>
              </w:rPr>
              <w:t>8</w:t>
            </w:r>
          </w:p>
        </w:tc>
        <w:tc>
          <w:tcPr>
            <w:tcW w:w="3190" w:type="dxa"/>
          </w:tcPr>
          <w:p w:rsidR="000A0B64" w:rsidRPr="00BD37D9" w:rsidRDefault="000A0B64" w:rsidP="00F22F32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0A0B64" w:rsidRPr="00BD37D9" w:rsidRDefault="000A0B64" w:rsidP="00F22F32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</w:tr>
      <w:tr w:rsidR="000A0B64" w:rsidRPr="00BD37D9" w:rsidTr="00F22F32">
        <w:tc>
          <w:tcPr>
            <w:tcW w:w="3190" w:type="dxa"/>
          </w:tcPr>
          <w:p w:rsidR="000A0B64" w:rsidRPr="00BD37D9" w:rsidRDefault="000A0B64" w:rsidP="00F22F32">
            <w:pPr>
              <w:pStyle w:val="Style2"/>
              <w:widowControl/>
              <w:spacing w:line="240" w:lineRule="auto"/>
              <w:ind w:firstLine="851"/>
              <w:rPr>
                <w:rStyle w:val="FontStyle80"/>
                <w:sz w:val="30"/>
                <w:szCs w:val="30"/>
                <w:lang w:val="be-BY"/>
              </w:rPr>
            </w:pPr>
            <w:r w:rsidRPr="00BD37D9">
              <w:rPr>
                <w:rStyle w:val="FontStyle80"/>
                <w:sz w:val="30"/>
                <w:szCs w:val="30"/>
              </w:rPr>
              <w:t>г. М</w:t>
            </w:r>
            <w:r w:rsidRPr="00BD37D9">
              <w:rPr>
                <w:rStyle w:val="FontStyle80"/>
                <w:sz w:val="30"/>
                <w:szCs w:val="30"/>
                <w:lang w:val="be-BY"/>
              </w:rPr>
              <w:t>інск</w:t>
            </w:r>
          </w:p>
          <w:p w:rsidR="000A0B64" w:rsidRPr="00BD37D9" w:rsidRDefault="000A0B64" w:rsidP="00F22F32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0A0B64" w:rsidRPr="00BD37D9" w:rsidRDefault="000A0B64" w:rsidP="00F22F32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0A0B64" w:rsidRPr="00BD37D9" w:rsidRDefault="000A0B64" w:rsidP="00F22F32">
            <w:pPr>
              <w:pStyle w:val="Style2"/>
              <w:widowControl/>
              <w:spacing w:line="240" w:lineRule="auto"/>
              <w:rPr>
                <w:szCs w:val="30"/>
              </w:rPr>
            </w:pPr>
            <w:r w:rsidRPr="00BD37D9">
              <w:rPr>
                <w:rStyle w:val="FontStyle80"/>
                <w:sz w:val="30"/>
                <w:szCs w:val="30"/>
                <w:lang w:val="be-BY"/>
              </w:rPr>
              <w:t>г. Минск</w:t>
            </w:r>
          </w:p>
        </w:tc>
      </w:tr>
    </w:tbl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заседания общественно-консультативного </w:t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(экспертного)      совета     по      развитию </w:t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предпринимательства</w:t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Председательствующий – П.Н.Лёгкий</w:t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Секретарь – Г.П.Пархимович</w:t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Присутствовали: Брашко Н.Н., Вашкевич А.А., Дембовский Д.Л.,   Макаров Д.Г., Маланяк И.Н., </w:t>
      </w:r>
      <w:r w:rsidR="005B4A5A" w:rsidRPr="00FC11D5">
        <w:rPr>
          <w:rFonts w:ascii="Times New Roman" w:hAnsi="Times New Roman" w:cs="Times New Roman"/>
          <w:sz w:val="30"/>
          <w:szCs w:val="30"/>
        </w:rPr>
        <w:t xml:space="preserve">Мелешко В.Н., </w:t>
      </w:r>
      <w:r w:rsidRPr="00FC11D5">
        <w:rPr>
          <w:rFonts w:ascii="Times New Roman" w:hAnsi="Times New Roman" w:cs="Times New Roman"/>
          <w:sz w:val="30"/>
          <w:szCs w:val="30"/>
        </w:rPr>
        <w:t>Нечай А.П., Рябоволов В.А., Хмель Т.Н., Черепок Е.М., Яременко С.П.</w:t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Приглашенные: </w:t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Ариховский Ю</w:t>
      </w:r>
      <w:r w:rsidR="0096089F" w:rsidRPr="00FC11D5">
        <w:rPr>
          <w:rFonts w:ascii="Times New Roman" w:hAnsi="Times New Roman" w:cs="Times New Roman"/>
          <w:b/>
          <w:sz w:val="30"/>
          <w:szCs w:val="30"/>
        </w:rPr>
        <w:t xml:space="preserve">рий </w:t>
      </w:r>
      <w:r w:rsidRPr="00FC11D5">
        <w:rPr>
          <w:rFonts w:ascii="Times New Roman" w:hAnsi="Times New Roman" w:cs="Times New Roman"/>
          <w:b/>
          <w:sz w:val="30"/>
          <w:szCs w:val="30"/>
        </w:rPr>
        <w:t>Д</w:t>
      </w:r>
      <w:r w:rsidR="0096089F" w:rsidRPr="00FC11D5">
        <w:rPr>
          <w:rFonts w:ascii="Times New Roman" w:hAnsi="Times New Roman" w:cs="Times New Roman"/>
          <w:b/>
          <w:sz w:val="30"/>
          <w:szCs w:val="30"/>
        </w:rPr>
        <w:t>митриевич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заместитель генерального директора РУП </w:t>
      </w:r>
      <w:r w:rsidR="00DA612A" w:rsidRPr="00FC11D5">
        <w:rPr>
          <w:rFonts w:ascii="Times New Roman" w:hAnsi="Times New Roman" w:cs="Times New Roman"/>
          <w:sz w:val="30"/>
          <w:szCs w:val="30"/>
        </w:rPr>
        <w:t>”</w:t>
      </w:r>
      <w:r w:rsidRPr="00FC11D5">
        <w:rPr>
          <w:rFonts w:ascii="Times New Roman" w:hAnsi="Times New Roman" w:cs="Times New Roman"/>
          <w:sz w:val="30"/>
          <w:szCs w:val="30"/>
        </w:rPr>
        <w:t xml:space="preserve">Издательство </w:t>
      </w:r>
      <w:r w:rsidR="00DA612A" w:rsidRPr="00FC11D5">
        <w:rPr>
          <w:rFonts w:ascii="Times New Roman" w:hAnsi="Times New Roman" w:cs="Times New Roman"/>
          <w:sz w:val="30"/>
          <w:szCs w:val="30"/>
        </w:rPr>
        <w:t>”</w:t>
      </w:r>
      <w:r w:rsidRPr="00FC11D5">
        <w:rPr>
          <w:rFonts w:ascii="Times New Roman" w:hAnsi="Times New Roman" w:cs="Times New Roman"/>
          <w:sz w:val="30"/>
          <w:szCs w:val="30"/>
        </w:rPr>
        <w:t>Белорусский Дом печати</w:t>
      </w:r>
      <w:r w:rsidR="00DA612A" w:rsidRPr="00FC11D5">
        <w:rPr>
          <w:rFonts w:ascii="Times New Roman" w:hAnsi="Times New Roman" w:cs="Times New Roman"/>
          <w:sz w:val="30"/>
          <w:szCs w:val="30"/>
        </w:rPr>
        <w:t>“</w:t>
      </w:r>
      <w:r w:rsidRPr="00FC11D5">
        <w:rPr>
          <w:rFonts w:ascii="Times New Roman" w:hAnsi="Times New Roman" w:cs="Times New Roman"/>
          <w:sz w:val="30"/>
          <w:szCs w:val="30"/>
        </w:rPr>
        <w:t>;</w:t>
      </w:r>
    </w:p>
    <w:p w:rsidR="0096089F" w:rsidRPr="00FC11D5" w:rsidRDefault="0096089F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Ермолич Елена Ивановна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заместитель директора Государственного учреждения </w:t>
      </w:r>
      <w:r w:rsidR="00DA612A" w:rsidRPr="00FC11D5">
        <w:rPr>
          <w:rFonts w:ascii="Times New Roman" w:hAnsi="Times New Roman" w:cs="Times New Roman"/>
          <w:sz w:val="30"/>
          <w:szCs w:val="30"/>
        </w:rPr>
        <w:t>”</w:t>
      </w:r>
      <w:r w:rsidRPr="00FC11D5">
        <w:rPr>
          <w:rFonts w:ascii="Times New Roman" w:hAnsi="Times New Roman" w:cs="Times New Roman"/>
          <w:sz w:val="30"/>
          <w:szCs w:val="30"/>
        </w:rPr>
        <w:t>Национальная книжная палата Беларуси</w:t>
      </w:r>
      <w:r w:rsidR="00DA612A" w:rsidRPr="00FC11D5">
        <w:rPr>
          <w:rFonts w:ascii="Times New Roman" w:hAnsi="Times New Roman" w:cs="Times New Roman"/>
          <w:sz w:val="30"/>
          <w:szCs w:val="30"/>
        </w:rPr>
        <w:t>“</w:t>
      </w:r>
      <w:r w:rsidRPr="00FC11D5">
        <w:rPr>
          <w:rFonts w:ascii="Times New Roman" w:hAnsi="Times New Roman" w:cs="Times New Roman"/>
          <w:sz w:val="30"/>
          <w:szCs w:val="30"/>
        </w:rPr>
        <w:t>;</w:t>
      </w:r>
    </w:p>
    <w:p w:rsidR="0096089F" w:rsidRPr="00FC11D5" w:rsidRDefault="0096089F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Калистратова Виктория Викторовна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директор РУП </w:t>
      </w:r>
      <w:r w:rsidR="00DA612A" w:rsidRPr="00FC11D5">
        <w:rPr>
          <w:rFonts w:ascii="Times New Roman" w:hAnsi="Times New Roman" w:cs="Times New Roman"/>
          <w:sz w:val="30"/>
          <w:szCs w:val="30"/>
        </w:rPr>
        <w:t>”</w:t>
      </w:r>
      <w:r w:rsidRPr="00FC11D5">
        <w:rPr>
          <w:rFonts w:ascii="Times New Roman" w:hAnsi="Times New Roman" w:cs="Times New Roman"/>
          <w:sz w:val="30"/>
          <w:szCs w:val="30"/>
        </w:rPr>
        <w:t xml:space="preserve">Издательство </w:t>
      </w:r>
      <w:r w:rsidR="00DA612A" w:rsidRPr="00FC11D5">
        <w:rPr>
          <w:rFonts w:ascii="Times New Roman" w:hAnsi="Times New Roman" w:cs="Times New Roman"/>
          <w:sz w:val="30"/>
          <w:szCs w:val="30"/>
        </w:rPr>
        <w:t>”</w:t>
      </w:r>
      <w:r w:rsidRPr="00FC11D5">
        <w:rPr>
          <w:rFonts w:ascii="Times New Roman" w:hAnsi="Times New Roman" w:cs="Times New Roman"/>
          <w:sz w:val="30"/>
          <w:szCs w:val="30"/>
        </w:rPr>
        <w:t>Народная асвета</w:t>
      </w:r>
      <w:r w:rsidR="00DA612A" w:rsidRPr="00FC11D5">
        <w:rPr>
          <w:rFonts w:ascii="Times New Roman" w:hAnsi="Times New Roman" w:cs="Times New Roman"/>
          <w:sz w:val="30"/>
          <w:szCs w:val="30"/>
        </w:rPr>
        <w:t>“</w:t>
      </w:r>
      <w:r w:rsidRPr="00FC11D5">
        <w:rPr>
          <w:rFonts w:ascii="Times New Roman" w:hAnsi="Times New Roman" w:cs="Times New Roman"/>
          <w:sz w:val="30"/>
          <w:szCs w:val="30"/>
        </w:rPr>
        <w:t>;</w:t>
      </w:r>
    </w:p>
    <w:p w:rsidR="0096089F" w:rsidRPr="00FC11D5" w:rsidRDefault="0096089F" w:rsidP="0096089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Литвинович Елена Владимировна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заместитель главного редактора РУП </w:t>
      </w:r>
      <w:r w:rsidR="00DA612A" w:rsidRPr="00FC11D5">
        <w:rPr>
          <w:rFonts w:ascii="Times New Roman" w:hAnsi="Times New Roman" w:cs="Times New Roman"/>
          <w:sz w:val="30"/>
          <w:szCs w:val="30"/>
        </w:rPr>
        <w:t>”</w:t>
      </w:r>
      <w:r w:rsidRPr="00FC11D5">
        <w:rPr>
          <w:rFonts w:ascii="Times New Roman" w:hAnsi="Times New Roman" w:cs="Times New Roman"/>
          <w:sz w:val="30"/>
          <w:szCs w:val="30"/>
        </w:rPr>
        <w:t xml:space="preserve">Издательство </w:t>
      </w:r>
      <w:r w:rsidR="00DA612A" w:rsidRPr="00FC11D5">
        <w:rPr>
          <w:rFonts w:ascii="Times New Roman" w:hAnsi="Times New Roman" w:cs="Times New Roman"/>
          <w:sz w:val="30"/>
          <w:szCs w:val="30"/>
        </w:rPr>
        <w:t>”</w:t>
      </w:r>
      <w:r w:rsidRPr="00FC11D5">
        <w:rPr>
          <w:rFonts w:ascii="Times New Roman" w:hAnsi="Times New Roman" w:cs="Times New Roman"/>
          <w:sz w:val="30"/>
          <w:szCs w:val="30"/>
        </w:rPr>
        <w:t>Народная асвета</w:t>
      </w:r>
      <w:r w:rsidR="00DA612A" w:rsidRPr="00FC11D5">
        <w:rPr>
          <w:rFonts w:ascii="Times New Roman" w:hAnsi="Times New Roman" w:cs="Times New Roman"/>
          <w:sz w:val="30"/>
          <w:szCs w:val="30"/>
        </w:rPr>
        <w:t>“</w:t>
      </w:r>
      <w:r w:rsidRPr="00FC11D5">
        <w:rPr>
          <w:rFonts w:ascii="Times New Roman" w:hAnsi="Times New Roman" w:cs="Times New Roman"/>
          <w:sz w:val="30"/>
          <w:szCs w:val="30"/>
        </w:rPr>
        <w:t>;</w:t>
      </w:r>
    </w:p>
    <w:p w:rsidR="0096089F" w:rsidRPr="00FC11D5" w:rsidRDefault="0096089F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Прокопов Александр Николаевич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директор КУП </w:t>
      </w:r>
      <w:r w:rsidR="00DA612A" w:rsidRPr="00FC11D5">
        <w:rPr>
          <w:rFonts w:ascii="Times New Roman" w:hAnsi="Times New Roman" w:cs="Times New Roman"/>
          <w:sz w:val="30"/>
          <w:szCs w:val="30"/>
        </w:rPr>
        <w:t>”</w:t>
      </w:r>
      <w:r w:rsidRPr="00FC11D5">
        <w:rPr>
          <w:rFonts w:ascii="Times New Roman" w:hAnsi="Times New Roman" w:cs="Times New Roman"/>
          <w:sz w:val="30"/>
          <w:szCs w:val="30"/>
        </w:rPr>
        <w:t>Пинская региональная типография</w:t>
      </w:r>
      <w:r w:rsidR="00DA612A" w:rsidRPr="00FC11D5">
        <w:rPr>
          <w:rFonts w:ascii="Times New Roman" w:hAnsi="Times New Roman" w:cs="Times New Roman"/>
          <w:sz w:val="30"/>
          <w:szCs w:val="30"/>
        </w:rPr>
        <w:t>“</w:t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caps/>
          <w:sz w:val="30"/>
          <w:szCs w:val="30"/>
        </w:rPr>
        <w:tab/>
      </w:r>
      <w:r w:rsidRPr="00FC11D5">
        <w:rPr>
          <w:rFonts w:ascii="Times New Roman" w:hAnsi="Times New Roman" w:cs="Times New Roman"/>
          <w:caps/>
          <w:sz w:val="30"/>
          <w:szCs w:val="30"/>
        </w:rPr>
        <w:tab/>
      </w:r>
      <w:r w:rsidRPr="00FC11D5">
        <w:rPr>
          <w:rFonts w:ascii="Times New Roman" w:hAnsi="Times New Roman" w:cs="Times New Roman"/>
          <w:caps/>
          <w:sz w:val="30"/>
          <w:szCs w:val="30"/>
        </w:rPr>
        <w:tab/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6089F" w:rsidRPr="00FC11D5" w:rsidRDefault="0096089F" w:rsidP="0096089F">
      <w:pPr>
        <w:ind w:firstLine="720"/>
        <w:jc w:val="both"/>
        <w:rPr>
          <w:sz w:val="30"/>
          <w:szCs w:val="30"/>
        </w:rPr>
      </w:pPr>
      <w:r w:rsidRPr="00FC11D5">
        <w:rPr>
          <w:sz w:val="30"/>
          <w:szCs w:val="30"/>
        </w:rPr>
        <w:t xml:space="preserve">Технические регламенты, государственные стандарты, технические кодексы установившейся практики, иные технические нормативные правовые акты, являющиеся обязательными для соблюдения в области полиграфии и издательского дела: актуальное состояние, наличие чрезмерных требований. </w:t>
      </w:r>
    </w:p>
    <w:p w:rsidR="0096089F" w:rsidRPr="00FC11D5" w:rsidRDefault="0096089F" w:rsidP="000A0B64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СЛУШАЛИ:</w:t>
      </w:r>
    </w:p>
    <w:p w:rsidR="00976B8E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Л</w:t>
      </w:r>
      <w:r w:rsidR="0096089F" w:rsidRPr="00FC11D5">
        <w:rPr>
          <w:rFonts w:ascii="Times New Roman" w:hAnsi="Times New Roman" w:cs="Times New Roman"/>
          <w:b/>
          <w:sz w:val="30"/>
          <w:szCs w:val="30"/>
        </w:rPr>
        <w:t>ёгкий П.Н.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</w:t>
      </w:r>
      <w:r w:rsidR="00976B8E" w:rsidRPr="00FC11D5">
        <w:rPr>
          <w:rFonts w:ascii="Times New Roman" w:hAnsi="Times New Roman" w:cs="Times New Roman"/>
          <w:sz w:val="30"/>
          <w:szCs w:val="30"/>
        </w:rPr>
        <w:t xml:space="preserve">Сегодня мы обсудим технические нормативные правовые акты в сфере полиграфии и издательского дела, проанализируем их </w:t>
      </w:r>
      <w:r w:rsidR="00DC7BB8" w:rsidRPr="00FC11D5">
        <w:rPr>
          <w:rFonts w:ascii="Times New Roman" w:hAnsi="Times New Roman" w:cs="Times New Roman"/>
          <w:sz w:val="30"/>
          <w:szCs w:val="30"/>
        </w:rPr>
        <w:t>на предмет необходимости</w:t>
      </w:r>
      <w:r w:rsidR="00976B8E" w:rsidRPr="00FC11D5">
        <w:rPr>
          <w:rFonts w:ascii="Times New Roman" w:hAnsi="Times New Roman" w:cs="Times New Roman"/>
          <w:sz w:val="30"/>
          <w:szCs w:val="30"/>
        </w:rPr>
        <w:t xml:space="preserve"> актуализации, приведения их в </w:t>
      </w:r>
      <w:r w:rsidR="00976B8E" w:rsidRPr="00FC11D5">
        <w:rPr>
          <w:rFonts w:ascii="Times New Roman" w:hAnsi="Times New Roman" w:cs="Times New Roman"/>
          <w:sz w:val="30"/>
          <w:szCs w:val="30"/>
        </w:rPr>
        <w:lastRenderedPageBreak/>
        <w:t>соответствие с новыми решениями Президента</w:t>
      </w:r>
      <w:r w:rsidR="008A2826" w:rsidRPr="00FC11D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976B8E" w:rsidRPr="00FC11D5">
        <w:rPr>
          <w:rFonts w:ascii="Times New Roman" w:hAnsi="Times New Roman" w:cs="Times New Roman"/>
          <w:sz w:val="30"/>
          <w:szCs w:val="30"/>
        </w:rPr>
        <w:t>, связанными с упрощением условий предпринимательской деятельности.</w:t>
      </w:r>
    </w:p>
    <w:p w:rsidR="00986FA8" w:rsidRPr="00FC11D5" w:rsidRDefault="00976B8E" w:rsidP="00DC7BB8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О техническ</w:t>
      </w:r>
      <w:r w:rsidR="002E1BF1" w:rsidRPr="00FC11D5">
        <w:rPr>
          <w:rFonts w:ascii="Times New Roman" w:hAnsi="Times New Roman" w:cs="Times New Roman"/>
          <w:sz w:val="30"/>
          <w:szCs w:val="30"/>
        </w:rPr>
        <w:t xml:space="preserve">ом регулировании </w:t>
      </w:r>
      <w:r w:rsidRPr="00FC11D5">
        <w:rPr>
          <w:rFonts w:ascii="Times New Roman" w:hAnsi="Times New Roman" w:cs="Times New Roman"/>
          <w:sz w:val="30"/>
          <w:szCs w:val="30"/>
        </w:rPr>
        <w:t>и</w:t>
      </w:r>
      <w:r w:rsidR="00915065" w:rsidRPr="00FC11D5">
        <w:rPr>
          <w:rFonts w:ascii="Times New Roman" w:hAnsi="Times New Roman" w:cs="Times New Roman"/>
          <w:sz w:val="30"/>
          <w:szCs w:val="30"/>
        </w:rPr>
        <w:t xml:space="preserve"> стандартизации </w:t>
      </w:r>
      <w:r w:rsidRPr="00FC11D5">
        <w:rPr>
          <w:rFonts w:ascii="Times New Roman" w:hAnsi="Times New Roman" w:cs="Times New Roman"/>
          <w:sz w:val="30"/>
          <w:szCs w:val="30"/>
        </w:rPr>
        <w:t xml:space="preserve"> в области </w:t>
      </w:r>
      <w:r w:rsidR="0071353D" w:rsidRPr="00FC11D5">
        <w:rPr>
          <w:rFonts w:ascii="Times New Roman" w:hAnsi="Times New Roman" w:cs="Times New Roman"/>
          <w:sz w:val="30"/>
          <w:szCs w:val="30"/>
        </w:rPr>
        <w:t>издательского дела и</w:t>
      </w:r>
      <w:r w:rsidR="00915065" w:rsidRPr="00FC11D5">
        <w:rPr>
          <w:rFonts w:ascii="Times New Roman" w:hAnsi="Times New Roman" w:cs="Times New Roman"/>
          <w:sz w:val="30"/>
          <w:szCs w:val="30"/>
        </w:rPr>
        <w:t xml:space="preserve"> полиграфии в Республике Беларусь </w:t>
      </w:r>
      <w:r w:rsidR="00986FA8" w:rsidRPr="00FC11D5">
        <w:rPr>
          <w:rFonts w:ascii="Times New Roman" w:hAnsi="Times New Roman" w:cs="Times New Roman"/>
          <w:sz w:val="30"/>
          <w:szCs w:val="30"/>
        </w:rPr>
        <w:t xml:space="preserve">проинформирует Ермолич Елена Ивановна, заместитель директора Государственного учреждения </w:t>
      </w:r>
      <w:r w:rsidR="00DA612A" w:rsidRPr="00FC11D5">
        <w:rPr>
          <w:rFonts w:ascii="Times New Roman" w:hAnsi="Times New Roman" w:cs="Times New Roman"/>
          <w:sz w:val="30"/>
          <w:szCs w:val="30"/>
        </w:rPr>
        <w:t>”</w:t>
      </w:r>
      <w:r w:rsidR="00986FA8" w:rsidRPr="00FC11D5">
        <w:rPr>
          <w:rFonts w:ascii="Times New Roman" w:hAnsi="Times New Roman" w:cs="Times New Roman"/>
          <w:sz w:val="30"/>
          <w:szCs w:val="30"/>
        </w:rPr>
        <w:t>Национальная книжная палата Беларуси</w:t>
      </w:r>
      <w:r w:rsidR="00DA612A" w:rsidRPr="00FC11D5">
        <w:rPr>
          <w:rFonts w:ascii="Times New Roman" w:hAnsi="Times New Roman" w:cs="Times New Roman"/>
          <w:sz w:val="30"/>
          <w:szCs w:val="30"/>
        </w:rPr>
        <w:t>“</w:t>
      </w:r>
      <w:r w:rsidR="00986FA8" w:rsidRPr="00FC11D5">
        <w:rPr>
          <w:rFonts w:ascii="Times New Roman" w:hAnsi="Times New Roman" w:cs="Times New Roman"/>
          <w:sz w:val="30"/>
          <w:szCs w:val="30"/>
        </w:rPr>
        <w:t>.</w:t>
      </w:r>
    </w:p>
    <w:p w:rsidR="002E1BF1" w:rsidRPr="00FC11D5" w:rsidRDefault="0047315A" w:rsidP="00915065">
      <w:pPr>
        <w:jc w:val="both"/>
        <w:rPr>
          <w:sz w:val="30"/>
          <w:szCs w:val="30"/>
        </w:rPr>
      </w:pPr>
      <w:r w:rsidRPr="00FC11D5">
        <w:rPr>
          <w:sz w:val="30"/>
          <w:szCs w:val="30"/>
        </w:rPr>
        <w:tab/>
      </w:r>
      <w:r w:rsidR="00986FA8" w:rsidRPr="00FC11D5">
        <w:rPr>
          <w:b/>
          <w:sz w:val="30"/>
          <w:szCs w:val="30"/>
        </w:rPr>
        <w:t>Ермолич Е.И.</w:t>
      </w:r>
      <w:r w:rsidR="000A0B64" w:rsidRPr="00FC11D5">
        <w:rPr>
          <w:sz w:val="30"/>
          <w:szCs w:val="30"/>
        </w:rPr>
        <w:t xml:space="preserve"> – </w:t>
      </w:r>
      <w:r w:rsidR="002E1BF1" w:rsidRPr="00FC11D5">
        <w:rPr>
          <w:sz w:val="30"/>
          <w:szCs w:val="30"/>
        </w:rPr>
        <w:t xml:space="preserve">В практической деятельности в отрасли издательского дела, полиграфии и книжной торговли в Республике Беларусь применяются следующие виды технических нормативных правовых актов (далее – ТНПА). </w:t>
      </w:r>
    </w:p>
    <w:p w:rsidR="002E1BF1" w:rsidRPr="00FC11D5" w:rsidRDefault="002E1BF1" w:rsidP="00915065">
      <w:pPr>
        <w:tabs>
          <w:tab w:val="num" w:pos="567"/>
          <w:tab w:val="left" w:pos="3402"/>
        </w:tabs>
        <w:ind w:firstLine="284"/>
        <w:jc w:val="both"/>
        <w:rPr>
          <w:iCs/>
          <w:sz w:val="30"/>
          <w:szCs w:val="30"/>
        </w:rPr>
      </w:pPr>
      <w:r w:rsidRPr="00FC11D5">
        <w:rPr>
          <w:b/>
          <w:sz w:val="30"/>
          <w:szCs w:val="30"/>
        </w:rPr>
        <w:t xml:space="preserve">Технические регламенты Таможенного союза </w:t>
      </w:r>
      <w:r w:rsidRPr="00FC11D5">
        <w:rPr>
          <w:sz w:val="30"/>
          <w:szCs w:val="30"/>
        </w:rPr>
        <w:t>(далее – ТР ТС)</w:t>
      </w:r>
      <w:r w:rsidR="00915065" w:rsidRPr="00FC11D5">
        <w:rPr>
          <w:sz w:val="30"/>
          <w:szCs w:val="30"/>
        </w:rPr>
        <w:t xml:space="preserve">, которые </w:t>
      </w:r>
      <w:r w:rsidRPr="00FC11D5">
        <w:rPr>
          <w:sz w:val="30"/>
          <w:szCs w:val="30"/>
        </w:rPr>
        <w:t>обязательны для исполнения</w:t>
      </w:r>
      <w:r w:rsidRPr="00FC11D5">
        <w:rPr>
          <w:iCs/>
          <w:sz w:val="30"/>
          <w:szCs w:val="30"/>
        </w:rPr>
        <w:t>.</w:t>
      </w:r>
      <w:r w:rsidRPr="00FC11D5">
        <w:rPr>
          <w:bCs/>
          <w:iCs/>
          <w:sz w:val="30"/>
          <w:szCs w:val="30"/>
        </w:rPr>
        <w:t xml:space="preserve"> В отношении издательской продукции действует ТР</w:t>
      </w:r>
      <w:r w:rsidRPr="00FC11D5">
        <w:rPr>
          <w:bCs/>
          <w:iCs/>
          <w:sz w:val="30"/>
          <w:szCs w:val="30"/>
          <w:lang w:val="en-US"/>
        </w:rPr>
        <w:t> </w:t>
      </w:r>
      <w:r w:rsidRPr="00FC11D5">
        <w:rPr>
          <w:bCs/>
          <w:iCs/>
          <w:sz w:val="30"/>
          <w:szCs w:val="30"/>
        </w:rPr>
        <w:t xml:space="preserve">ТС </w:t>
      </w:r>
      <w:r w:rsidRPr="00FC11D5">
        <w:rPr>
          <w:sz w:val="30"/>
          <w:szCs w:val="30"/>
        </w:rPr>
        <w:t xml:space="preserve">007/2011 </w:t>
      </w:r>
      <w:r w:rsidR="00DA612A" w:rsidRPr="00FC11D5">
        <w:rPr>
          <w:sz w:val="30"/>
          <w:szCs w:val="30"/>
        </w:rPr>
        <w:t>”</w:t>
      </w:r>
      <w:r w:rsidRPr="00FC11D5">
        <w:rPr>
          <w:sz w:val="30"/>
          <w:szCs w:val="30"/>
        </w:rPr>
        <w:t>О безопасности продукции, предназначенной для детей и подростков</w:t>
      </w:r>
      <w:r w:rsidR="00DA612A" w:rsidRPr="00FC11D5">
        <w:rPr>
          <w:sz w:val="30"/>
          <w:szCs w:val="30"/>
        </w:rPr>
        <w:t>“</w:t>
      </w:r>
      <w:r w:rsidRPr="00FC11D5">
        <w:rPr>
          <w:sz w:val="30"/>
          <w:szCs w:val="30"/>
        </w:rPr>
        <w:t>, в котором глава 8 устанавливает требования к безопасности издательской (книжной и журнальной) продукции, школьно-письменных принадлежностей.</w:t>
      </w:r>
    </w:p>
    <w:p w:rsidR="002E1BF1" w:rsidRPr="00FC11D5" w:rsidRDefault="002E1BF1" w:rsidP="00915065">
      <w:pPr>
        <w:tabs>
          <w:tab w:val="num" w:pos="0"/>
        </w:tabs>
        <w:ind w:firstLine="567"/>
        <w:jc w:val="both"/>
        <w:rPr>
          <w:iCs/>
          <w:sz w:val="30"/>
          <w:szCs w:val="30"/>
        </w:rPr>
      </w:pPr>
      <w:r w:rsidRPr="00FC11D5">
        <w:rPr>
          <w:b/>
          <w:sz w:val="30"/>
          <w:szCs w:val="30"/>
        </w:rPr>
        <w:t>Республиканские (СТБ) и межгосударственные стандарты (ГОСТ),</w:t>
      </w:r>
      <w:r w:rsidRPr="00FC11D5">
        <w:rPr>
          <w:iCs/>
          <w:sz w:val="30"/>
          <w:szCs w:val="30"/>
        </w:rPr>
        <w:t xml:space="preserve"> </w:t>
      </w:r>
      <w:r w:rsidRPr="00FC11D5">
        <w:rPr>
          <w:sz w:val="30"/>
          <w:szCs w:val="30"/>
        </w:rPr>
        <w:t>введенные в действие в качестве республиканских.</w:t>
      </w:r>
      <w:r w:rsidRPr="00FC11D5">
        <w:rPr>
          <w:iCs/>
          <w:sz w:val="30"/>
          <w:szCs w:val="30"/>
        </w:rPr>
        <w:t xml:space="preserve"> </w:t>
      </w:r>
      <w:r w:rsidRPr="00FC11D5">
        <w:rPr>
          <w:sz w:val="30"/>
          <w:szCs w:val="30"/>
        </w:rPr>
        <w:t>В соответствии с законодательством Республики Беларусь стандарты являются</w:t>
      </w:r>
      <w:r w:rsidRPr="00FC11D5">
        <w:rPr>
          <w:iCs/>
          <w:sz w:val="30"/>
          <w:szCs w:val="30"/>
        </w:rPr>
        <w:t xml:space="preserve"> добровольными для исполнения. </w:t>
      </w:r>
      <w:r w:rsidRPr="00FC11D5">
        <w:rPr>
          <w:iCs/>
          <w:sz w:val="30"/>
          <w:szCs w:val="30"/>
          <w:lang w:val="be-BY"/>
        </w:rPr>
        <w:t xml:space="preserve">Требования некоторых </w:t>
      </w:r>
      <w:r w:rsidRPr="00FC11D5">
        <w:rPr>
          <w:iCs/>
          <w:sz w:val="30"/>
          <w:szCs w:val="30"/>
        </w:rPr>
        <w:t xml:space="preserve">стандартов являются обязательными, так </w:t>
      </w:r>
      <w:r w:rsidR="005B4A5A" w:rsidRPr="00FC11D5">
        <w:rPr>
          <w:iCs/>
          <w:sz w:val="30"/>
          <w:szCs w:val="30"/>
        </w:rPr>
        <w:t xml:space="preserve">как </w:t>
      </w:r>
      <w:r w:rsidRPr="00FC11D5">
        <w:rPr>
          <w:iCs/>
          <w:sz w:val="30"/>
          <w:szCs w:val="30"/>
        </w:rPr>
        <w:t xml:space="preserve">их применение установлено актами законодательства более высокого уровня. Так, например, СТБ 7.4 </w:t>
      </w:r>
      <w:r w:rsidR="00DA612A" w:rsidRPr="00FC11D5">
        <w:rPr>
          <w:iCs/>
          <w:sz w:val="30"/>
          <w:szCs w:val="30"/>
        </w:rPr>
        <w:t>”</w:t>
      </w:r>
      <w:r w:rsidRPr="00FC11D5">
        <w:rPr>
          <w:iCs/>
          <w:sz w:val="30"/>
          <w:szCs w:val="30"/>
        </w:rPr>
        <w:t>Издания. Выходные сведения</w:t>
      </w:r>
      <w:r w:rsidR="00DA612A" w:rsidRPr="00FC11D5">
        <w:rPr>
          <w:iCs/>
          <w:sz w:val="30"/>
          <w:szCs w:val="30"/>
        </w:rPr>
        <w:t>“</w:t>
      </w:r>
      <w:r w:rsidRPr="00FC11D5">
        <w:rPr>
          <w:iCs/>
          <w:sz w:val="30"/>
          <w:szCs w:val="30"/>
        </w:rPr>
        <w:t xml:space="preserve"> обязателен для печатных изданий, выпускаемых в Беларуси</w:t>
      </w:r>
      <w:r w:rsidR="00291BDD" w:rsidRPr="00FC11D5">
        <w:rPr>
          <w:iCs/>
          <w:sz w:val="30"/>
          <w:szCs w:val="30"/>
        </w:rPr>
        <w:t>,</w:t>
      </w:r>
      <w:r w:rsidRPr="00FC11D5">
        <w:rPr>
          <w:iCs/>
          <w:sz w:val="30"/>
          <w:szCs w:val="30"/>
        </w:rPr>
        <w:t xml:space="preserve"> в соответствии со ст. 21 Закона Республики Беларусь </w:t>
      </w:r>
      <w:r w:rsidR="00DA612A" w:rsidRPr="00FC11D5">
        <w:rPr>
          <w:iCs/>
          <w:sz w:val="30"/>
          <w:szCs w:val="30"/>
        </w:rPr>
        <w:t>”</w:t>
      </w:r>
      <w:r w:rsidRPr="00FC11D5">
        <w:rPr>
          <w:iCs/>
          <w:sz w:val="30"/>
          <w:szCs w:val="30"/>
        </w:rPr>
        <w:t>Об издательско</w:t>
      </w:r>
      <w:r w:rsidR="0047315A" w:rsidRPr="00FC11D5">
        <w:rPr>
          <w:iCs/>
          <w:sz w:val="30"/>
          <w:szCs w:val="30"/>
        </w:rPr>
        <w:t>м деле в Республике Беларусь</w:t>
      </w:r>
      <w:r w:rsidR="00DA612A" w:rsidRPr="00FC11D5">
        <w:rPr>
          <w:iCs/>
          <w:sz w:val="30"/>
          <w:szCs w:val="30"/>
        </w:rPr>
        <w:t>“</w:t>
      </w:r>
      <w:r w:rsidRPr="00FC11D5">
        <w:rPr>
          <w:iCs/>
          <w:sz w:val="30"/>
          <w:szCs w:val="30"/>
        </w:rPr>
        <w:t>.</w:t>
      </w:r>
    </w:p>
    <w:p w:rsidR="002E1BF1" w:rsidRPr="00FC11D5" w:rsidRDefault="002E1BF1" w:rsidP="00915065">
      <w:pPr>
        <w:pStyle w:val="a9"/>
        <w:spacing w:before="0" w:beforeAutospacing="0" w:after="0" w:afterAutospacing="0"/>
        <w:ind w:firstLine="567"/>
        <w:jc w:val="both"/>
        <w:rPr>
          <w:iCs/>
          <w:sz w:val="30"/>
          <w:szCs w:val="30"/>
        </w:rPr>
      </w:pPr>
      <w:r w:rsidRPr="00FC11D5">
        <w:rPr>
          <w:iCs/>
          <w:sz w:val="30"/>
          <w:szCs w:val="30"/>
        </w:rPr>
        <w:t>В системе стандартов СИБИД (по информации, библиотечному делу и издательскому делу) в настоящее время действует 74 стандарта. Все направления деятельности в отрасли охвачены нормами стандартов.</w:t>
      </w:r>
    </w:p>
    <w:p w:rsidR="002E1BF1" w:rsidRPr="00FC11D5" w:rsidRDefault="002E1BF1" w:rsidP="00915065">
      <w:pPr>
        <w:tabs>
          <w:tab w:val="num" w:pos="0"/>
        </w:tabs>
        <w:ind w:firstLine="567"/>
        <w:jc w:val="both"/>
        <w:rPr>
          <w:iCs/>
          <w:sz w:val="30"/>
          <w:szCs w:val="30"/>
        </w:rPr>
      </w:pPr>
      <w:r w:rsidRPr="00FC11D5">
        <w:rPr>
          <w:iCs/>
          <w:sz w:val="30"/>
          <w:szCs w:val="30"/>
        </w:rPr>
        <w:t>Большинство республиканских стандартов разработаны на основе межгосударственных стандартов, стандартов Российской Федерации, некоторые – на основе стандартов ИСО и, таким образом, их требования гармонизированы с требованиями российских и международных норм, действующих на момент разработки.</w:t>
      </w:r>
      <w:r w:rsidRPr="00FC11D5">
        <w:rPr>
          <w:iCs/>
          <w:color w:val="FF0000"/>
          <w:sz w:val="30"/>
          <w:szCs w:val="30"/>
        </w:rPr>
        <w:t xml:space="preserve"> </w:t>
      </w:r>
      <w:r w:rsidRPr="00FC11D5">
        <w:rPr>
          <w:iCs/>
          <w:sz w:val="30"/>
          <w:szCs w:val="30"/>
        </w:rPr>
        <w:t xml:space="preserve">Законодательство быстро меняется, и стандарты нуждаются в регулярном пересмотре. </w:t>
      </w:r>
    </w:p>
    <w:p w:rsidR="002E1BF1" w:rsidRPr="00FC11D5" w:rsidRDefault="002E1BF1" w:rsidP="00915065">
      <w:pPr>
        <w:autoSpaceDE w:val="0"/>
        <w:autoSpaceDN w:val="0"/>
        <w:adjustRightInd w:val="0"/>
        <w:ind w:firstLine="567"/>
        <w:jc w:val="both"/>
        <w:rPr>
          <w:iCs/>
          <w:sz w:val="30"/>
          <w:szCs w:val="30"/>
        </w:rPr>
      </w:pPr>
      <w:r w:rsidRPr="00FC11D5">
        <w:rPr>
          <w:b/>
          <w:sz w:val="30"/>
          <w:szCs w:val="30"/>
        </w:rPr>
        <w:t xml:space="preserve">Санитарные нормы и правила </w:t>
      </w:r>
      <w:r w:rsidRPr="00FC11D5">
        <w:rPr>
          <w:sz w:val="30"/>
          <w:szCs w:val="30"/>
        </w:rPr>
        <w:t xml:space="preserve">устанавливают меры безопасности в отношении изданий учебных, книжных и журнальных для детей и бумажно-беловых товаров. Требования санитарных норм и гигиенических нормативов </w:t>
      </w:r>
      <w:r w:rsidRPr="00FC11D5">
        <w:rPr>
          <w:color w:val="000000"/>
          <w:sz w:val="30"/>
          <w:szCs w:val="30"/>
        </w:rPr>
        <w:t xml:space="preserve">обязательны для соблюдения всеми субъектами хозяйствования. </w:t>
      </w:r>
      <w:r w:rsidRPr="00FC11D5">
        <w:rPr>
          <w:iCs/>
          <w:sz w:val="30"/>
          <w:szCs w:val="30"/>
          <w:lang w:val="be-BY"/>
        </w:rPr>
        <w:t>В Беларус</w:t>
      </w:r>
      <w:r w:rsidRPr="00FC11D5">
        <w:rPr>
          <w:iCs/>
          <w:sz w:val="30"/>
          <w:szCs w:val="30"/>
        </w:rPr>
        <w:t xml:space="preserve">и действуют Санитарные нормы и правила и Гигиенический норматив, распространяющиеся </w:t>
      </w:r>
      <w:r w:rsidR="0047315A" w:rsidRPr="00FC11D5">
        <w:rPr>
          <w:iCs/>
          <w:sz w:val="30"/>
          <w:szCs w:val="30"/>
        </w:rPr>
        <w:t xml:space="preserve">на </w:t>
      </w:r>
      <w:r w:rsidRPr="00FC11D5">
        <w:rPr>
          <w:iCs/>
          <w:sz w:val="30"/>
          <w:szCs w:val="30"/>
        </w:rPr>
        <w:t xml:space="preserve">издания для детей и на </w:t>
      </w:r>
      <w:r w:rsidRPr="00FC11D5">
        <w:rPr>
          <w:iCs/>
          <w:sz w:val="30"/>
          <w:szCs w:val="30"/>
        </w:rPr>
        <w:lastRenderedPageBreak/>
        <w:t xml:space="preserve">учебные издания. Требования Гигиенического норматива на издания для детей гармонизированы с ТР ТС. </w:t>
      </w:r>
    </w:p>
    <w:p w:rsidR="002E1BF1" w:rsidRPr="00FC11D5" w:rsidRDefault="002E1BF1" w:rsidP="00915065">
      <w:pPr>
        <w:tabs>
          <w:tab w:val="num" w:pos="0"/>
        </w:tabs>
        <w:ind w:firstLine="567"/>
        <w:jc w:val="both"/>
        <w:rPr>
          <w:iCs/>
          <w:sz w:val="30"/>
          <w:szCs w:val="30"/>
        </w:rPr>
      </w:pPr>
      <w:r w:rsidRPr="00FC11D5">
        <w:rPr>
          <w:b/>
          <w:sz w:val="30"/>
          <w:szCs w:val="30"/>
        </w:rPr>
        <w:t xml:space="preserve">Технические условия </w:t>
      </w:r>
      <w:r w:rsidRPr="00FC11D5">
        <w:rPr>
          <w:sz w:val="30"/>
          <w:szCs w:val="30"/>
        </w:rPr>
        <w:t>(далее – ТУ)</w:t>
      </w:r>
      <w:r w:rsidRPr="00FC11D5">
        <w:rPr>
          <w:b/>
          <w:sz w:val="30"/>
          <w:szCs w:val="30"/>
        </w:rPr>
        <w:t xml:space="preserve"> – </w:t>
      </w:r>
      <w:r w:rsidRPr="00FC11D5">
        <w:rPr>
          <w:sz w:val="30"/>
          <w:szCs w:val="30"/>
        </w:rPr>
        <w:t>технический</w:t>
      </w:r>
      <w:r w:rsidRPr="00FC11D5">
        <w:rPr>
          <w:iCs/>
          <w:sz w:val="30"/>
          <w:szCs w:val="30"/>
        </w:rPr>
        <w:t xml:space="preserve"> нормативный правовой акт Республики Беларусь, разработанный в процессе стандартизации, утвержденный юридическим лицом Республики Беларусь или индивидуальным предпринимателем и содержащий технические требования к конкретным типу, марке, модели, виду реализуемой ими продукции или к выполняемой работе, оказываемой услуге, включая правила приемки продукции, работ, услуг и методики (методы) контроля. Всего по направлениям работы отрасли и смежной с н</w:t>
      </w:r>
      <w:r w:rsidR="00291BDD" w:rsidRPr="00FC11D5">
        <w:rPr>
          <w:iCs/>
          <w:sz w:val="30"/>
          <w:szCs w:val="30"/>
        </w:rPr>
        <w:t>ей сферы</w:t>
      </w:r>
      <w:r w:rsidRPr="00FC11D5">
        <w:rPr>
          <w:iCs/>
          <w:sz w:val="30"/>
          <w:szCs w:val="30"/>
        </w:rPr>
        <w:t xml:space="preserve"> производства бумажно-беловых товаров в Беларуси разработано и зарегистрировано различными субъектами хозяйствования более 500 ТУ. </w:t>
      </w:r>
      <w:r w:rsidR="0081779D" w:rsidRPr="00FC11D5">
        <w:rPr>
          <w:iCs/>
          <w:sz w:val="30"/>
          <w:szCs w:val="30"/>
        </w:rPr>
        <w:t xml:space="preserve">Единого полного перечня </w:t>
      </w:r>
      <w:r w:rsidR="0071353D" w:rsidRPr="00FC11D5">
        <w:rPr>
          <w:iCs/>
          <w:sz w:val="30"/>
          <w:szCs w:val="30"/>
        </w:rPr>
        <w:t>технических условий</w:t>
      </w:r>
      <w:r w:rsidR="0081779D" w:rsidRPr="00FC11D5">
        <w:rPr>
          <w:iCs/>
          <w:sz w:val="30"/>
          <w:szCs w:val="30"/>
        </w:rPr>
        <w:t xml:space="preserve"> нет. Информация о ТУ публикуется в различных каталогах Госстандарта.</w:t>
      </w:r>
    </w:p>
    <w:p w:rsidR="0047315A" w:rsidRPr="00FC11D5" w:rsidRDefault="002E1BF1" w:rsidP="00915065">
      <w:pPr>
        <w:tabs>
          <w:tab w:val="left" w:pos="3402"/>
        </w:tabs>
        <w:ind w:firstLine="714"/>
        <w:jc w:val="both"/>
        <w:rPr>
          <w:sz w:val="30"/>
          <w:szCs w:val="30"/>
        </w:rPr>
      </w:pPr>
      <w:r w:rsidRPr="00FC11D5">
        <w:rPr>
          <w:sz w:val="30"/>
          <w:szCs w:val="30"/>
        </w:rPr>
        <w:t>Сложным</w:t>
      </w:r>
      <w:r w:rsidR="0047315A" w:rsidRPr="00FC11D5">
        <w:rPr>
          <w:sz w:val="30"/>
          <w:szCs w:val="30"/>
        </w:rPr>
        <w:t>и</w:t>
      </w:r>
      <w:r w:rsidRPr="00FC11D5">
        <w:rPr>
          <w:sz w:val="30"/>
          <w:szCs w:val="30"/>
        </w:rPr>
        <w:t xml:space="preserve"> в практическом применении оказались требования законодательства о возрастной маркировке изданий, </w:t>
      </w:r>
      <w:r w:rsidR="001672F2" w:rsidRPr="00FC11D5">
        <w:rPr>
          <w:sz w:val="30"/>
          <w:szCs w:val="30"/>
        </w:rPr>
        <w:t>установленные</w:t>
      </w:r>
      <w:r w:rsidRPr="00FC11D5">
        <w:rPr>
          <w:sz w:val="30"/>
          <w:szCs w:val="30"/>
        </w:rPr>
        <w:t xml:space="preserve"> </w:t>
      </w:r>
      <w:r w:rsidR="0047315A" w:rsidRPr="00FC11D5">
        <w:rPr>
          <w:sz w:val="30"/>
          <w:szCs w:val="30"/>
        </w:rPr>
        <w:t xml:space="preserve">Законом Республики Беларусь </w:t>
      </w:r>
      <w:r w:rsidR="00DA612A" w:rsidRPr="00FC11D5">
        <w:rPr>
          <w:sz w:val="30"/>
          <w:szCs w:val="30"/>
        </w:rPr>
        <w:t>”</w:t>
      </w:r>
      <w:r w:rsidR="0047315A" w:rsidRPr="00FC11D5">
        <w:rPr>
          <w:sz w:val="30"/>
          <w:szCs w:val="30"/>
        </w:rPr>
        <w:t>О внесении изменений и дополнений в некоторые законы Республики Беларусь</w:t>
      </w:r>
      <w:r w:rsidR="00DA612A" w:rsidRPr="00FC11D5">
        <w:rPr>
          <w:sz w:val="30"/>
          <w:szCs w:val="30"/>
        </w:rPr>
        <w:t>“</w:t>
      </w:r>
      <w:r w:rsidRPr="00FC11D5">
        <w:rPr>
          <w:sz w:val="30"/>
          <w:szCs w:val="30"/>
        </w:rPr>
        <w:t>, поскольку гра</w:t>
      </w:r>
      <w:r w:rsidR="004A3E8E" w:rsidRPr="00FC11D5">
        <w:rPr>
          <w:sz w:val="30"/>
          <w:szCs w:val="30"/>
        </w:rPr>
        <w:t>дация возрастных категорий в них отлич</w:t>
      </w:r>
      <w:r w:rsidR="00DA612A" w:rsidRPr="00FC11D5">
        <w:rPr>
          <w:sz w:val="30"/>
          <w:szCs w:val="30"/>
        </w:rPr>
        <w:t>ае</w:t>
      </w:r>
      <w:r w:rsidRPr="00FC11D5">
        <w:rPr>
          <w:sz w:val="30"/>
          <w:szCs w:val="30"/>
        </w:rPr>
        <w:t xml:space="preserve">тся от принятых в других документах. </w:t>
      </w:r>
    </w:p>
    <w:p w:rsidR="002E1BF1" w:rsidRPr="00FC11D5" w:rsidRDefault="002E1BF1" w:rsidP="00915065">
      <w:pPr>
        <w:tabs>
          <w:tab w:val="left" w:pos="3402"/>
        </w:tabs>
        <w:ind w:firstLine="714"/>
        <w:jc w:val="both"/>
        <w:rPr>
          <w:sz w:val="30"/>
          <w:szCs w:val="30"/>
        </w:rPr>
      </w:pPr>
      <w:r w:rsidRPr="00FC11D5">
        <w:rPr>
          <w:sz w:val="30"/>
          <w:szCs w:val="30"/>
        </w:rPr>
        <w:t>В Республике Беларусь существует ряд действующих НПА, в которых существуют различные подходы к определению возрастной категории. В настоящее время в практической деятельности, в том числе при подготовке к выпуску и реализации изданий, положения всех НПА должны учитываться комплексно в каждом конкретном случае. В будущем после анализа правоприменительной практики це</w:t>
      </w:r>
      <w:r w:rsidR="005E744B" w:rsidRPr="00FC11D5">
        <w:rPr>
          <w:sz w:val="30"/>
          <w:szCs w:val="30"/>
        </w:rPr>
        <w:t>лесообразно приводить требования</w:t>
      </w:r>
      <w:r w:rsidRPr="00FC11D5">
        <w:rPr>
          <w:sz w:val="30"/>
          <w:szCs w:val="30"/>
        </w:rPr>
        <w:t xml:space="preserve"> НПА к единообразию.</w:t>
      </w:r>
    </w:p>
    <w:p w:rsidR="002E1BF1" w:rsidRPr="00FC11D5" w:rsidRDefault="002E1BF1" w:rsidP="00915065">
      <w:pPr>
        <w:tabs>
          <w:tab w:val="left" w:pos="3402"/>
        </w:tabs>
        <w:ind w:firstLine="567"/>
        <w:jc w:val="both"/>
        <w:rPr>
          <w:iCs/>
          <w:sz w:val="30"/>
          <w:szCs w:val="30"/>
        </w:rPr>
      </w:pPr>
      <w:r w:rsidRPr="00FC11D5">
        <w:rPr>
          <w:iCs/>
          <w:sz w:val="30"/>
          <w:szCs w:val="30"/>
        </w:rPr>
        <w:t>До недавнего времени в отрасли действовала система в области технического нормирования и стандартизации Мининформа, в которую входили базовые и головная организации. Функции Головной организации по стандартизации в отрасли с 1993 г</w:t>
      </w:r>
      <w:r w:rsidR="00291BDD" w:rsidRPr="00FC11D5">
        <w:rPr>
          <w:iCs/>
          <w:sz w:val="30"/>
          <w:szCs w:val="30"/>
        </w:rPr>
        <w:t>ода</w:t>
      </w:r>
      <w:r w:rsidRPr="00FC11D5">
        <w:rPr>
          <w:iCs/>
          <w:sz w:val="30"/>
          <w:szCs w:val="30"/>
        </w:rPr>
        <w:t xml:space="preserve"> выполняла Национальная книжная палата Беларуси. В связи с изменениями, внесенными в Закон Республики Беларусь о стандартизации, деятельность головной организации по стандартизации в отрасли приостановлена. Предлагаем создать на базе Национальной книжной палаты Беларуси базовую организацию по стандартизации Министерства информации Республики Беларусь. Создание отраслевой организации по стандартизации Технического комитета считаем нецелесообразным.</w:t>
      </w:r>
    </w:p>
    <w:p w:rsidR="002E1BF1" w:rsidRPr="00FC11D5" w:rsidRDefault="002E1BF1" w:rsidP="00915065">
      <w:pPr>
        <w:tabs>
          <w:tab w:val="left" w:pos="3402"/>
        </w:tabs>
        <w:ind w:firstLine="567"/>
        <w:jc w:val="both"/>
        <w:rPr>
          <w:sz w:val="30"/>
          <w:szCs w:val="30"/>
        </w:rPr>
      </w:pPr>
      <w:r w:rsidRPr="00FC11D5">
        <w:rPr>
          <w:sz w:val="30"/>
          <w:szCs w:val="30"/>
        </w:rPr>
        <w:t xml:space="preserve">Финансирование разработки отраслевых стандартов из средств республиканского бюджета через Госстандарт было прекращено. Стандарты по издательскому делу и библиографии перерабатываются и актуализируются силами специалистов Книжной палаты за счет </w:t>
      </w:r>
      <w:r w:rsidRPr="00FC11D5">
        <w:rPr>
          <w:sz w:val="30"/>
          <w:szCs w:val="30"/>
        </w:rPr>
        <w:lastRenderedPageBreak/>
        <w:t>собственных средств. Разработка и пересмотр стандартов в области полиграфии возможны путем создания временных научных (творческих) коллективов из специалистов полиграфической отрасли при наличии финансировани</w:t>
      </w:r>
      <w:r w:rsidR="00A86068" w:rsidRPr="00FC11D5">
        <w:rPr>
          <w:sz w:val="30"/>
          <w:szCs w:val="30"/>
        </w:rPr>
        <w:t>я</w:t>
      </w:r>
      <w:r w:rsidRPr="00FC11D5">
        <w:rPr>
          <w:sz w:val="30"/>
          <w:szCs w:val="30"/>
        </w:rPr>
        <w:t>.</w:t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ВЫСТУПИЛИ:</w:t>
      </w:r>
    </w:p>
    <w:p w:rsidR="0081779D" w:rsidRPr="00FC11D5" w:rsidRDefault="0081779D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iCs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Дембовский Д.Л.</w:t>
      </w:r>
      <w:r w:rsidR="000A0B64" w:rsidRPr="00FC11D5">
        <w:rPr>
          <w:rFonts w:ascii="Times New Roman" w:hAnsi="Times New Roman" w:cs="Times New Roman"/>
          <w:sz w:val="30"/>
          <w:szCs w:val="30"/>
        </w:rPr>
        <w:t xml:space="preserve"> – </w:t>
      </w:r>
      <w:r w:rsidRPr="00FC11D5">
        <w:rPr>
          <w:rFonts w:ascii="Times New Roman" w:hAnsi="Times New Roman" w:cs="Times New Roman"/>
          <w:sz w:val="30"/>
          <w:szCs w:val="30"/>
        </w:rPr>
        <w:t xml:space="preserve">Предложил </w:t>
      </w:r>
      <w:r w:rsidRPr="00FC11D5">
        <w:rPr>
          <w:rFonts w:ascii="Times New Roman" w:hAnsi="Times New Roman" w:cs="Times New Roman"/>
          <w:iCs/>
          <w:sz w:val="30"/>
          <w:szCs w:val="30"/>
        </w:rPr>
        <w:t xml:space="preserve">Национальной книжной палате  Беларуси </w:t>
      </w:r>
      <w:r w:rsidR="001672F2" w:rsidRPr="00FC11D5">
        <w:rPr>
          <w:rFonts w:ascii="Times New Roman" w:hAnsi="Times New Roman" w:cs="Times New Roman"/>
          <w:iCs/>
          <w:sz w:val="30"/>
          <w:szCs w:val="30"/>
        </w:rPr>
        <w:t>выбрать</w:t>
      </w:r>
      <w:r w:rsidRPr="00FC11D5">
        <w:rPr>
          <w:rFonts w:ascii="Times New Roman" w:hAnsi="Times New Roman" w:cs="Times New Roman"/>
          <w:iCs/>
          <w:sz w:val="30"/>
          <w:szCs w:val="30"/>
        </w:rPr>
        <w:t xml:space="preserve"> все ТУ по направлениям работы отрасли и  издать единый каталог, чтобы потребителю было удобно им пользоваться.</w:t>
      </w:r>
    </w:p>
    <w:p w:rsidR="0081779D" w:rsidRPr="00FC11D5" w:rsidRDefault="0081779D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iCs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 xml:space="preserve">Ермолич Е.И. </w:t>
      </w:r>
      <w:r w:rsidR="00923C91" w:rsidRPr="00FC11D5">
        <w:rPr>
          <w:rFonts w:ascii="Times New Roman" w:hAnsi="Times New Roman" w:cs="Times New Roman"/>
          <w:b/>
          <w:sz w:val="30"/>
          <w:szCs w:val="30"/>
        </w:rPr>
        <w:t>–</w:t>
      </w:r>
      <w:r w:rsidRPr="00FC11D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23C91" w:rsidRPr="00FC11D5">
        <w:rPr>
          <w:rFonts w:ascii="Times New Roman" w:hAnsi="Times New Roman" w:cs="Times New Roman"/>
          <w:sz w:val="30"/>
          <w:szCs w:val="30"/>
        </w:rPr>
        <w:t xml:space="preserve">Проинформировала присутствующих, что по законодательству </w:t>
      </w:r>
      <w:r w:rsidR="003B66E1" w:rsidRPr="00FC11D5">
        <w:rPr>
          <w:rFonts w:ascii="Times New Roman" w:hAnsi="Times New Roman" w:cs="Times New Roman"/>
          <w:sz w:val="30"/>
          <w:szCs w:val="30"/>
        </w:rPr>
        <w:t xml:space="preserve">о стандартизации </w:t>
      </w:r>
      <w:r w:rsidR="00923C91" w:rsidRPr="00FC11D5">
        <w:rPr>
          <w:rFonts w:ascii="Times New Roman" w:hAnsi="Times New Roman" w:cs="Times New Roman"/>
          <w:sz w:val="30"/>
          <w:szCs w:val="30"/>
        </w:rPr>
        <w:t xml:space="preserve">данные </w:t>
      </w:r>
      <w:r w:rsidR="003B66E1" w:rsidRPr="00FC11D5">
        <w:rPr>
          <w:rFonts w:ascii="Times New Roman" w:hAnsi="Times New Roman" w:cs="Times New Roman"/>
          <w:sz w:val="30"/>
          <w:szCs w:val="30"/>
        </w:rPr>
        <w:t>функции возложены на Госстандарт.</w:t>
      </w:r>
    </w:p>
    <w:p w:rsidR="00FD6109" w:rsidRPr="00FC11D5" w:rsidRDefault="003B66E1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Брашко Н.Н.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Предложил обратиться с письмом в Госстандарт</w:t>
      </w:r>
      <w:r w:rsidRPr="00FC11D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D6109" w:rsidRPr="00FC11D5">
        <w:rPr>
          <w:rFonts w:ascii="Times New Roman" w:hAnsi="Times New Roman" w:cs="Times New Roman"/>
          <w:sz w:val="30"/>
          <w:szCs w:val="30"/>
        </w:rPr>
        <w:t>с просьбой систематизировать ТУ и другие технические нормативные правовые акты и опубликовать их на официальном сайте Госстандарта.</w:t>
      </w:r>
    </w:p>
    <w:p w:rsidR="00F22F32" w:rsidRPr="00FC11D5" w:rsidRDefault="00F22F32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iC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Кроме того, обратил внимание присутствующих, что бюджетных денег на разработку стандартов не будет. И если стандарты по издательскому делу и библиографии могут быть переработаны специалистами </w:t>
      </w:r>
      <w:r w:rsidRPr="00FC11D5">
        <w:rPr>
          <w:rFonts w:ascii="Times New Roman" w:hAnsi="Times New Roman" w:cs="Times New Roman"/>
          <w:iCs/>
          <w:sz w:val="30"/>
          <w:szCs w:val="30"/>
        </w:rPr>
        <w:t>Национальной книжной палаты, то специалисты по разработке стандартов в сфере полиграфии   в государственном учреждении отсутствуют.</w:t>
      </w:r>
    </w:p>
    <w:p w:rsidR="00F22F32" w:rsidRPr="00FC11D5" w:rsidRDefault="00F22F32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iCs/>
          <w:sz w:val="30"/>
          <w:szCs w:val="30"/>
        </w:rPr>
      </w:pPr>
      <w:r w:rsidRPr="00FC11D5">
        <w:rPr>
          <w:rFonts w:ascii="Times New Roman" w:hAnsi="Times New Roman" w:cs="Times New Roman"/>
          <w:iCs/>
          <w:sz w:val="30"/>
          <w:szCs w:val="30"/>
        </w:rPr>
        <w:t xml:space="preserve">Организациям, осуществляющим полиграфическую деятельность, Министерством информации направлялись письма с просьбой предоставить соответствующие предложения по разработке стандартов. Предложений не поступило. </w:t>
      </w:r>
    </w:p>
    <w:p w:rsidR="00F22F32" w:rsidRPr="00FC11D5" w:rsidRDefault="00F22F32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iCs/>
          <w:sz w:val="30"/>
          <w:szCs w:val="30"/>
        </w:rPr>
        <w:t>Считаю н</w:t>
      </w:r>
      <w:r w:rsidR="001672F2" w:rsidRPr="00FC11D5">
        <w:rPr>
          <w:rFonts w:ascii="Times New Roman" w:hAnsi="Times New Roman" w:cs="Times New Roman"/>
          <w:iCs/>
          <w:sz w:val="30"/>
          <w:szCs w:val="30"/>
        </w:rPr>
        <w:t xml:space="preserve">еобходимым по данному вопросу собраться отдельно со специалистами в сфере </w:t>
      </w:r>
      <w:r w:rsidRPr="00FC11D5">
        <w:rPr>
          <w:rFonts w:ascii="Times New Roman" w:hAnsi="Times New Roman" w:cs="Times New Roman"/>
          <w:iCs/>
          <w:sz w:val="30"/>
          <w:szCs w:val="30"/>
        </w:rPr>
        <w:t>полиграфи</w:t>
      </w:r>
      <w:r w:rsidR="001672F2" w:rsidRPr="00FC11D5">
        <w:rPr>
          <w:rFonts w:ascii="Times New Roman" w:hAnsi="Times New Roman" w:cs="Times New Roman"/>
          <w:iCs/>
          <w:sz w:val="30"/>
          <w:szCs w:val="30"/>
        </w:rPr>
        <w:t>и</w:t>
      </w:r>
      <w:r w:rsidRPr="00FC11D5">
        <w:rPr>
          <w:rFonts w:ascii="Times New Roman" w:hAnsi="Times New Roman" w:cs="Times New Roman"/>
          <w:iCs/>
          <w:sz w:val="30"/>
          <w:szCs w:val="30"/>
        </w:rPr>
        <w:t>.</w:t>
      </w:r>
    </w:p>
    <w:p w:rsidR="00BF53E5" w:rsidRPr="00FC11D5" w:rsidRDefault="00BF53E5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Нечай А.П.</w:t>
      </w:r>
      <w:r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Pr="00FC11D5">
        <w:rPr>
          <w:rFonts w:ascii="Times New Roman" w:hAnsi="Times New Roman" w:cs="Times New Roman"/>
          <w:sz w:val="30"/>
          <w:szCs w:val="30"/>
        </w:rPr>
        <w:softHyphen/>
      </w:r>
      <w:r w:rsidR="000A0B64" w:rsidRPr="00FC11D5">
        <w:rPr>
          <w:rFonts w:ascii="Times New Roman" w:hAnsi="Times New Roman" w:cs="Times New Roman"/>
          <w:sz w:val="30"/>
          <w:szCs w:val="30"/>
        </w:rPr>
        <w:t xml:space="preserve">– </w:t>
      </w:r>
      <w:r w:rsidRPr="00FC11D5">
        <w:rPr>
          <w:rFonts w:ascii="Times New Roman" w:hAnsi="Times New Roman" w:cs="Times New Roman"/>
          <w:sz w:val="30"/>
          <w:szCs w:val="30"/>
        </w:rPr>
        <w:t xml:space="preserve">При разработке Закона Республики Беларусь </w:t>
      </w:r>
      <w:r w:rsidR="00DA612A" w:rsidRPr="00FC11D5">
        <w:rPr>
          <w:rFonts w:ascii="Times New Roman" w:hAnsi="Times New Roman" w:cs="Times New Roman"/>
          <w:sz w:val="30"/>
          <w:szCs w:val="30"/>
        </w:rPr>
        <w:t>”</w:t>
      </w:r>
      <w:r w:rsidRPr="00FC11D5">
        <w:rPr>
          <w:rFonts w:ascii="Times New Roman" w:hAnsi="Times New Roman" w:cs="Times New Roman"/>
          <w:sz w:val="30"/>
          <w:szCs w:val="30"/>
        </w:rPr>
        <w:t>Об издательском деле в Республике Беларусь</w:t>
      </w:r>
      <w:r w:rsidR="00DA612A" w:rsidRPr="00FC11D5">
        <w:rPr>
          <w:rFonts w:ascii="Times New Roman" w:hAnsi="Times New Roman" w:cs="Times New Roman"/>
          <w:sz w:val="30"/>
          <w:szCs w:val="30"/>
        </w:rPr>
        <w:t>“</w:t>
      </w:r>
      <w:r w:rsidRPr="00FC11D5">
        <w:rPr>
          <w:rFonts w:ascii="Times New Roman" w:hAnsi="Times New Roman" w:cs="Times New Roman"/>
          <w:sz w:val="30"/>
          <w:szCs w:val="30"/>
        </w:rPr>
        <w:t xml:space="preserve"> мы не касались одного момента –  электронных изданий. </w:t>
      </w:r>
    </w:p>
    <w:p w:rsidR="00BF53E5" w:rsidRPr="00FC11D5" w:rsidRDefault="00BF53E5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Если по печатным изданиям нормативная база  есть, хотя по ней и имеются разногласия, то по электронным изданиям вообще отсутствует. В ближайшее время такая нормативная база нам будет нужна.</w:t>
      </w:r>
    </w:p>
    <w:p w:rsidR="00080C99" w:rsidRPr="00FC11D5" w:rsidRDefault="00080C99" w:rsidP="00080C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FC11D5">
        <w:rPr>
          <w:b/>
          <w:sz w:val="30"/>
          <w:szCs w:val="30"/>
        </w:rPr>
        <w:tab/>
      </w:r>
      <w:r w:rsidR="00CE764D" w:rsidRPr="00FC11D5">
        <w:rPr>
          <w:b/>
          <w:sz w:val="30"/>
          <w:szCs w:val="30"/>
        </w:rPr>
        <w:t>Калистратова В.В.</w:t>
      </w:r>
      <w:r w:rsidR="00CE764D" w:rsidRPr="00FC11D5">
        <w:rPr>
          <w:sz w:val="30"/>
          <w:szCs w:val="30"/>
        </w:rPr>
        <w:t xml:space="preserve"> </w:t>
      </w:r>
      <w:r w:rsidR="00CE764D" w:rsidRPr="00FC11D5">
        <w:rPr>
          <w:b/>
          <w:sz w:val="30"/>
          <w:szCs w:val="30"/>
        </w:rPr>
        <w:t>–</w:t>
      </w:r>
      <w:r w:rsidRPr="00FC11D5">
        <w:rPr>
          <w:b/>
          <w:sz w:val="30"/>
          <w:szCs w:val="30"/>
        </w:rPr>
        <w:t xml:space="preserve"> </w:t>
      </w:r>
      <w:r w:rsidRPr="00FC11D5">
        <w:rPr>
          <w:sz w:val="30"/>
          <w:szCs w:val="30"/>
        </w:rPr>
        <w:t>В</w:t>
      </w:r>
      <w:r w:rsidRPr="00FC11D5">
        <w:rPr>
          <w:rFonts w:eastAsiaTheme="minorHAnsi"/>
          <w:color w:val="000000"/>
          <w:sz w:val="30"/>
          <w:szCs w:val="30"/>
          <w:lang w:eastAsia="en-US"/>
        </w:rPr>
        <w:t xml:space="preserve">ысказала ряд предложений, направленных на совершенствование технических нормативных правовых актов в области полиграфии и издательского дела на примере Госстандарта СТБ 1021-2014 </w:t>
      </w:r>
      <w:r w:rsidR="00DA612A" w:rsidRPr="00FC11D5">
        <w:rPr>
          <w:rFonts w:eastAsiaTheme="minorHAnsi"/>
          <w:color w:val="000000"/>
          <w:sz w:val="30"/>
          <w:szCs w:val="30"/>
          <w:lang w:eastAsia="en-US"/>
        </w:rPr>
        <w:t>”</w:t>
      </w:r>
      <w:r w:rsidRPr="00FC11D5">
        <w:rPr>
          <w:rFonts w:eastAsiaTheme="minorHAnsi"/>
          <w:color w:val="000000"/>
          <w:sz w:val="30"/>
          <w:szCs w:val="30"/>
          <w:lang w:eastAsia="en-US"/>
        </w:rPr>
        <w:t>Издания учебные для общего среднего образования. Общие технические условия</w:t>
      </w:r>
      <w:r w:rsidR="00DA612A" w:rsidRPr="00FC11D5">
        <w:rPr>
          <w:rFonts w:eastAsiaTheme="minorHAnsi"/>
          <w:color w:val="000000"/>
          <w:sz w:val="30"/>
          <w:szCs w:val="30"/>
          <w:lang w:eastAsia="en-US"/>
        </w:rPr>
        <w:t>“</w:t>
      </w:r>
      <w:r w:rsidRPr="00FC11D5">
        <w:rPr>
          <w:rFonts w:eastAsiaTheme="minorHAnsi"/>
          <w:color w:val="000000"/>
          <w:sz w:val="30"/>
          <w:szCs w:val="30"/>
          <w:lang w:eastAsia="en-US"/>
        </w:rPr>
        <w:t xml:space="preserve"> и проекта постановления Совета Министров Республики Беларусь </w:t>
      </w:r>
      <w:r w:rsidR="00DA612A" w:rsidRPr="00FC11D5">
        <w:rPr>
          <w:rFonts w:eastAsiaTheme="minorHAnsi"/>
          <w:color w:val="000000"/>
          <w:sz w:val="30"/>
          <w:szCs w:val="30"/>
          <w:lang w:eastAsia="en-US"/>
        </w:rPr>
        <w:t>”</w:t>
      </w:r>
      <w:r w:rsidRPr="00FC11D5">
        <w:rPr>
          <w:rFonts w:eastAsiaTheme="minorHAnsi"/>
          <w:color w:val="000000"/>
          <w:sz w:val="30"/>
          <w:szCs w:val="30"/>
          <w:lang w:eastAsia="en-US"/>
        </w:rPr>
        <w:t xml:space="preserve">Об утверждении Гигиенического норматива </w:t>
      </w:r>
      <w:r w:rsidR="00DA612A" w:rsidRPr="00FC11D5">
        <w:rPr>
          <w:rFonts w:eastAsiaTheme="minorHAnsi"/>
          <w:color w:val="000000"/>
          <w:sz w:val="30"/>
          <w:szCs w:val="30"/>
          <w:lang w:eastAsia="en-US"/>
        </w:rPr>
        <w:t>”</w:t>
      </w:r>
      <w:r w:rsidRPr="00FC11D5">
        <w:rPr>
          <w:rFonts w:eastAsiaTheme="minorHAnsi"/>
          <w:color w:val="000000"/>
          <w:sz w:val="30"/>
          <w:szCs w:val="30"/>
          <w:lang w:eastAsia="en-US"/>
        </w:rPr>
        <w:t>Показатели безопасности учебных изданий для общего среднего образования</w:t>
      </w:r>
      <w:r w:rsidR="00DA612A" w:rsidRPr="00FC11D5">
        <w:rPr>
          <w:rFonts w:eastAsiaTheme="minorHAnsi"/>
          <w:color w:val="000000"/>
          <w:sz w:val="30"/>
          <w:szCs w:val="30"/>
          <w:lang w:eastAsia="en-US"/>
        </w:rPr>
        <w:t>“</w:t>
      </w:r>
      <w:r w:rsidRPr="00FC11D5">
        <w:rPr>
          <w:rFonts w:eastAsiaTheme="minorHAnsi"/>
          <w:color w:val="000000"/>
          <w:sz w:val="30"/>
          <w:szCs w:val="30"/>
          <w:lang w:eastAsia="en-US"/>
        </w:rPr>
        <w:t>.</w:t>
      </w:r>
    </w:p>
    <w:p w:rsidR="00080C99" w:rsidRPr="00FC11D5" w:rsidRDefault="00080C99" w:rsidP="00080C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FC11D5">
        <w:rPr>
          <w:rFonts w:eastAsiaTheme="minorHAnsi"/>
          <w:color w:val="000000"/>
          <w:sz w:val="30"/>
          <w:szCs w:val="30"/>
          <w:lang w:eastAsia="en-US"/>
        </w:rPr>
        <w:tab/>
        <w:t xml:space="preserve">Одними из основных вопросов были вопросы, касающиеся белизны бумаги и </w:t>
      </w:r>
      <w:r w:rsidR="002B33A2">
        <w:rPr>
          <w:rFonts w:eastAsiaTheme="minorHAnsi"/>
          <w:color w:val="000000"/>
          <w:sz w:val="30"/>
          <w:szCs w:val="30"/>
          <w:lang w:eastAsia="en-US"/>
        </w:rPr>
        <w:t xml:space="preserve">функционирования </w:t>
      </w:r>
      <w:r w:rsidRPr="00FC11D5">
        <w:rPr>
          <w:rFonts w:eastAsiaTheme="minorHAnsi"/>
          <w:color w:val="000000"/>
          <w:sz w:val="30"/>
          <w:szCs w:val="30"/>
          <w:lang w:eastAsia="en-US"/>
        </w:rPr>
        <w:t xml:space="preserve">электронных изданий. </w:t>
      </w:r>
    </w:p>
    <w:p w:rsidR="00080C99" w:rsidRPr="00FC11D5" w:rsidRDefault="00080C99" w:rsidP="00080C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FC11D5">
        <w:rPr>
          <w:rFonts w:eastAsiaTheme="minorHAnsi"/>
          <w:color w:val="000000"/>
          <w:sz w:val="30"/>
          <w:szCs w:val="30"/>
          <w:lang w:eastAsia="en-US"/>
        </w:rPr>
        <w:lastRenderedPageBreak/>
        <w:tab/>
        <w:t xml:space="preserve">Нижний порог белизны бумаги учебных изданий предложено увеличить до 78% для улучшения восприятия и подачи учебного материала, в том числе иллюстративного. </w:t>
      </w:r>
    </w:p>
    <w:p w:rsidR="00080C99" w:rsidRPr="00FC11D5" w:rsidRDefault="00080C99" w:rsidP="00080C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FC11D5">
        <w:rPr>
          <w:rFonts w:eastAsiaTheme="minorHAnsi"/>
          <w:color w:val="000000"/>
          <w:sz w:val="30"/>
          <w:szCs w:val="30"/>
          <w:lang w:eastAsia="en-US"/>
        </w:rPr>
        <w:tab/>
        <w:t xml:space="preserve">Было высказано мнение с учетом опыта по созданию в 2017 году электронного учебника </w:t>
      </w:r>
      <w:r w:rsidR="00DA612A" w:rsidRPr="00FC11D5">
        <w:rPr>
          <w:rFonts w:eastAsiaTheme="minorHAnsi"/>
          <w:color w:val="000000"/>
          <w:sz w:val="30"/>
          <w:szCs w:val="30"/>
          <w:lang w:eastAsia="en-US"/>
        </w:rPr>
        <w:t>”</w:t>
      </w:r>
      <w:r w:rsidRPr="00FC11D5">
        <w:rPr>
          <w:rFonts w:eastAsiaTheme="minorHAnsi"/>
          <w:color w:val="000000"/>
          <w:sz w:val="30"/>
          <w:szCs w:val="30"/>
          <w:lang w:eastAsia="en-US"/>
        </w:rPr>
        <w:t>Информатика, 7 класс</w:t>
      </w:r>
      <w:r w:rsidR="00DA612A" w:rsidRPr="00FC11D5">
        <w:rPr>
          <w:rFonts w:eastAsiaTheme="minorHAnsi"/>
          <w:color w:val="000000"/>
          <w:sz w:val="30"/>
          <w:szCs w:val="30"/>
          <w:lang w:eastAsia="en-US"/>
        </w:rPr>
        <w:t>“</w:t>
      </w:r>
      <w:r w:rsidRPr="00FC11D5">
        <w:rPr>
          <w:rFonts w:eastAsiaTheme="minorHAnsi"/>
          <w:color w:val="000000"/>
          <w:sz w:val="30"/>
          <w:szCs w:val="30"/>
          <w:lang w:eastAsia="en-US"/>
        </w:rPr>
        <w:t>, что вопросы по электронным изданиям не проработаны, а только затрагивают электронную версию учебника в формате pdf, которая не является электронным изданием.</w:t>
      </w:r>
    </w:p>
    <w:p w:rsidR="00080C99" w:rsidRPr="00FC11D5" w:rsidRDefault="00080C99" w:rsidP="00080C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FC11D5">
        <w:rPr>
          <w:rFonts w:eastAsiaTheme="minorHAnsi"/>
          <w:color w:val="000000"/>
          <w:sz w:val="30"/>
          <w:szCs w:val="30"/>
          <w:lang w:eastAsia="en-US"/>
        </w:rPr>
        <w:tab/>
        <w:t>По вышеназванному проекту постановления Совета Министров Республики Беларусь был внесен ряд замечаний и предложений и передан Министерству информации Республики Беларусь.</w:t>
      </w:r>
    </w:p>
    <w:p w:rsidR="00080C99" w:rsidRPr="00FC11D5" w:rsidRDefault="00080C99" w:rsidP="00080C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FC11D5">
        <w:rPr>
          <w:rFonts w:eastAsiaTheme="minorHAnsi"/>
          <w:color w:val="000000"/>
          <w:sz w:val="30"/>
          <w:szCs w:val="30"/>
          <w:lang w:eastAsia="en-US"/>
        </w:rPr>
        <w:tab/>
        <w:t xml:space="preserve">Также было указано на ошибку в п.6 Главы 1 </w:t>
      </w:r>
      <w:r w:rsidR="00DA612A" w:rsidRPr="00FC11D5">
        <w:rPr>
          <w:rFonts w:eastAsiaTheme="minorHAnsi"/>
          <w:color w:val="000000"/>
          <w:sz w:val="30"/>
          <w:szCs w:val="30"/>
          <w:lang w:eastAsia="en-US"/>
        </w:rPr>
        <w:t>”</w:t>
      </w:r>
      <w:r w:rsidRPr="00FC11D5">
        <w:rPr>
          <w:rFonts w:eastAsiaTheme="minorHAnsi"/>
          <w:color w:val="000000"/>
          <w:sz w:val="30"/>
          <w:szCs w:val="30"/>
          <w:lang w:eastAsia="en-US"/>
        </w:rPr>
        <w:t>Общие положения</w:t>
      </w:r>
      <w:r w:rsidR="00DA612A" w:rsidRPr="00FC11D5">
        <w:rPr>
          <w:rFonts w:eastAsiaTheme="minorHAnsi"/>
          <w:color w:val="000000"/>
          <w:sz w:val="30"/>
          <w:szCs w:val="30"/>
          <w:lang w:eastAsia="en-US"/>
        </w:rPr>
        <w:t>“</w:t>
      </w:r>
      <w:r w:rsidRPr="00FC11D5">
        <w:rPr>
          <w:rFonts w:eastAsiaTheme="minorHAnsi"/>
          <w:color w:val="000000"/>
          <w:sz w:val="30"/>
          <w:szCs w:val="30"/>
          <w:lang w:eastAsia="en-US"/>
        </w:rPr>
        <w:t xml:space="preserve"> проекта постановления Совмина в части ссылки на Госстандарт СТБ 1021-2004 вместо действующего СТБ 1021-2014.</w:t>
      </w:r>
    </w:p>
    <w:p w:rsidR="00CE764D" w:rsidRPr="00FC11D5" w:rsidRDefault="00CE764D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iCs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 xml:space="preserve">Маланяк И.Н. </w:t>
      </w:r>
      <w:r w:rsidRPr="00FC11D5">
        <w:rPr>
          <w:rFonts w:ascii="Times New Roman" w:hAnsi="Times New Roman" w:cs="Times New Roman"/>
          <w:sz w:val="30"/>
          <w:szCs w:val="30"/>
        </w:rPr>
        <w:t xml:space="preserve">– В </w:t>
      </w:r>
      <w:r w:rsidRPr="00FC11D5">
        <w:rPr>
          <w:rFonts w:ascii="Times New Roman" w:hAnsi="Times New Roman" w:cs="Times New Roman"/>
          <w:iCs/>
          <w:sz w:val="30"/>
          <w:szCs w:val="30"/>
        </w:rPr>
        <w:t>санитарных нормах и правила</w:t>
      </w:r>
      <w:r w:rsidR="00496150" w:rsidRPr="00FC11D5">
        <w:rPr>
          <w:rFonts w:ascii="Times New Roman" w:hAnsi="Times New Roman" w:cs="Times New Roman"/>
          <w:iCs/>
          <w:sz w:val="30"/>
          <w:szCs w:val="30"/>
        </w:rPr>
        <w:t>х определена такая непрозрачность бумаги, которой не существует. Когда обратились по данному вопросу с запросом в Минздрав, нам ответили, что данные нормы носят рекомендательный характер.</w:t>
      </w:r>
    </w:p>
    <w:p w:rsidR="00496150" w:rsidRPr="00FC11D5" w:rsidRDefault="00496150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iCs/>
          <w:sz w:val="30"/>
          <w:szCs w:val="30"/>
        </w:rPr>
        <w:t xml:space="preserve">Брашко Н.Н. </w:t>
      </w:r>
      <w:r w:rsidRPr="00FC11D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6745CD" w:rsidRPr="00FC11D5">
        <w:rPr>
          <w:rFonts w:ascii="Times New Roman" w:hAnsi="Times New Roman" w:cs="Times New Roman"/>
          <w:sz w:val="30"/>
          <w:szCs w:val="30"/>
        </w:rPr>
        <w:t xml:space="preserve">Рассмотрим нормативные документы других сфер деятельности. У нас есть правила пожарной безопасности. Они уже давно ушли от отраслевых правил. Наши полиграфические требования находятся в разделе 33/3 Правил пожарной безопасности 2014 года. Данный раздел касается исключительно </w:t>
      </w:r>
      <w:r w:rsidR="001672F2" w:rsidRPr="00FC11D5">
        <w:rPr>
          <w:rFonts w:ascii="Times New Roman" w:hAnsi="Times New Roman" w:cs="Times New Roman"/>
          <w:sz w:val="30"/>
          <w:szCs w:val="30"/>
        </w:rPr>
        <w:t>ли</w:t>
      </w:r>
      <w:r w:rsidR="006745CD" w:rsidRPr="00FC11D5">
        <w:rPr>
          <w:rFonts w:ascii="Times New Roman" w:hAnsi="Times New Roman" w:cs="Times New Roman"/>
          <w:sz w:val="30"/>
          <w:szCs w:val="30"/>
        </w:rPr>
        <w:t>нотипного горячего набора. Мы с пожарными обсуждали эт</w:t>
      </w:r>
      <w:r w:rsidR="0085445E" w:rsidRPr="00FC11D5">
        <w:rPr>
          <w:rFonts w:ascii="Times New Roman" w:hAnsi="Times New Roman" w:cs="Times New Roman"/>
          <w:sz w:val="30"/>
          <w:szCs w:val="30"/>
        </w:rPr>
        <w:t>от раздел</w:t>
      </w:r>
      <w:r w:rsidR="006745CD" w:rsidRPr="00FC11D5">
        <w:rPr>
          <w:rFonts w:ascii="Times New Roman" w:hAnsi="Times New Roman" w:cs="Times New Roman"/>
          <w:sz w:val="30"/>
          <w:szCs w:val="30"/>
        </w:rPr>
        <w:t xml:space="preserve"> и пришли к выводу, что </w:t>
      </w:r>
      <w:r w:rsidR="0085445E" w:rsidRPr="00FC11D5">
        <w:rPr>
          <w:rFonts w:ascii="Times New Roman" w:hAnsi="Times New Roman" w:cs="Times New Roman"/>
          <w:sz w:val="30"/>
          <w:szCs w:val="30"/>
        </w:rPr>
        <w:t xml:space="preserve">он не нуждается в корректировке, так как заложенные в нем нормы </w:t>
      </w:r>
      <w:r w:rsidR="006745CD" w:rsidRPr="00FC11D5">
        <w:rPr>
          <w:rFonts w:ascii="Times New Roman" w:hAnsi="Times New Roman" w:cs="Times New Roman"/>
          <w:sz w:val="30"/>
          <w:szCs w:val="30"/>
        </w:rPr>
        <w:t>не влияют на работу издательско-полиграфического комплекса.</w:t>
      </w:r>
    </w:p>
    <w:p w:rsidR="006745CD" w:rsidRPr="00FC11D5" w:rsidRDefault="006745CD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Маланяк И.Н.</w:t>
      </w:r>
      <w:r w:rsidRPr="00FC11D5">
        <w:rPr>
          <w:rFonts w:ascii="Times New Roman" w:hAnsi="Times New Roman" w:cs="Times New Roman"/>
          <w:sz w:val="30"/>
          <w:szCs w:val="30"/>
        </w:rPr>
        <w:t xml:space="preserve"> -  </w:t>
      </w:r>
      <w:r w:rsidR="006107D7" w:rsidRPr="00FC11D5">
        <w:rPr>
          <w:rFonts w:ascii="Times New Roman" w:hAnsi="Times New Roman" w:cs="Times New Roman"/>
          <w:sz w:val="30"/>
          <w:szCs w:val="30"/>
        </w:rPr>
        <w:t>По правилам пожарной безопасности мы обязаны на площадях хранения бумаги в рулонах использовать сприн</w:t>
      </w:r>
      <w:r w:rsidR="0071353D" w:rsidRPr="00FC11D5">
        <w:rPr>
          <w:rFonts w:ascii="Times New Roman" w:hAnsi="Times New Roman" w:cs="Times New Roman"/>
          <w:sz w:val="30"/>
          <w:szCs w:val="30"/>
        </w:rPr>
        <w:t>клерные</w:t>
      </w:r>
      <w:r w:rsidR="006107D7" w:rsidRPr="00FC11D5">
        <w:rPr>
          <w:rFonts w:ascii="Times New Roman" w:hAnsi="Times New Roman" w:cs="Times New Roman"/>
          <w:sz w:val="30"/>
          <w:szCs w:val="30"/>
        </w:rPr>
        <w:t xml:space="preserve">    системы</w:t>
      </w:r>
      <w:r w:rsidR="0071353D" w:rsidRPr="00FC11D5">
        <w:rPr>
          <w:rFonts w:ascii="Times New Roman" w:hAnsi="Times New Roman" w:cs="Times New Roman"/>
          <w:sz w:val="30"/>
          <w:szCs w:val="30"/>
        </w:rPr>
        <w:t xml:space="preserve"> пожаротушения</w:t>
      </w:r>
      <w:r w:rsidR="006107D7" w:rsidRPr="00FC11D5">
        <w:rPr>
          <w:rFonts w:ascii="Times New Roman" w:hAnsi="Times New Roman" w:cs="Times New Roman"/>
          <w:sz w:val="30"/>
          <w:szCs w:val="30"/>
        </w:rPr>
        <w:t>. Бумага в рулонах не горит, но когда срабатывает дрен</w:t>
      </w:r>
      <w:r w:rsidR="001672F2" w:rsidRPr="00FC11D5">
        <w:rPr>
          <w:rFonts w:ascii="Times New Roman" w:hAnsi="Times New Roman" w:cs="Times New Roman"/>
          <w:sz w:val="30"/>
          <w:szCs w:val="30"/>
        </w:rPr>
        <w:t>ч</w:t>
      </w:r>
      <w:r w:rsidR="006107D7" w:rsidRPr="00FC11D5">
        <w:rPr>
          <w:rFonts w:ascii="Times New Roman" w:hAnsi="Times New Roman" w:cs="Times New Roman"/>
          <w:sz w:val="30"/>
          <w:szCs w:val="30"/>
        </w:rPr>
        <w:t>ерная система, тогда могут быть колоссальные потери. Чтобы внести изменения</w:t>
      </w:r>
      <w:r w:rsidR="00F3330F" w:rsidRPr="00FC11D5">
        <w:rPr>
          <w:rFonts w:ascii="Times New Roman" w:hAnsi="Times New Roman" w:cs="Times New Roman"/>
          <w:sz w:val="30"/>
          <w:szCs w:val="30"/>
        </w:rPr>
        <w:t xml:space="preserve"> в правила пожарной безопасности</w:t>
      </w:r>
      <w:r w:rsidR="006107D7" w:rsidRPr="00FC11D5">
        <w:rPr>
          <w:rFonts w:ascii="Times New Roman" w:hAnsi="Times New Roman" w:cs="Times New Roman"/>
          <w:sz w:val="30"/>
          <w:szCs w:val="30"/>
        </w:rPr>
        <w:t xml:space="preserve">, нужно произвести испытания с разрешения НИИ пожарной безопасности. </w:t>
      </w:r>
    </w:p>
    <w:p w:rsidR="00B52C36" w:rsidRPr="00FC11D5" w:rsidRDefault="00EA7918" w:rsidP="00F3330F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iCs/>
          <w:sz w:val="30"/>
          <w:szCs w:val="30"/>
        </w:rPr>
        <w:t xml:space="preserve">Брашко Н.Н. </w:t>
      </w:r>
      <w:r w:rsidRPr="00FC11D5">
        <w:rPr>
          <w:rFonts w:ascii="Times New Roman" w:hAnsi="Times New Roman" w:cs="Times New Roman"/>
          <w:b/>
          <w:sz w:val="30"/>
          <w:szCs w:val="30"/>
        </w:rPr>
        <w:t>–</w:t>
      </w:r>
      <w:r w:rsidRPr="00FC11D5">
        <w:rPr>
          <w:b/>
          <w:sz w:val="30"/>
          <w:szCs w:val="30"/>
        </w:rPr>
        <w:t xml:space="preserve"> </w:t>
      </w:r>
      <w:r w:rsidR="001672F2" w:rsidRPr="00FC11D5">
        <w:rPr>
          <w:rFonts w:ascii="Times New Roman" w:hAnsi="Times New Roman" w:cs="Times New Roman"/>
          <w:sz w:val="30"/>
          <w:szCs w:val="30"/>
        </w:rPr>
        <w:t>Предложил Маланяку</w:t>
      </w:r>
      <w:r w:rsidR="001672F2" w:rsidRPr="00FC11D5">
        <w:rPr>
          <w:b/>
          <w:sz w:val="30"/>
          <w:szCs w:val="30"/>
        </w:rPr>
        <w:t xml:space="preserve"> </w:t>
      </w:r>
      <w:r w:rsidR="001672F2" w:rsidRPr="00FC11D5">
        <w:rPr>
          <w:rFonts w:ascii="Times New Roman" w:hAnsi="Times New Roman" w:cs="Times New Roman"/>
          <w:sz w:val="30"/>
          <w:szCs w:val="30"/>
        </w:rPr>
        <w:t>И.Н. письменно обратиться в Министерство информации и детально описать проблемную ситуацию</w:t>
      </w:r>
      <w:r w:rsidR="00B52C36" w:rsidRPr="00FC11D5">
        <w:rPr>
          <w:rFonts w:ascii="Times New Roman" w:hAnsi="Times New Roman" w:cs="Times New Roman"/>
          <w:sz w:val="30"/>
          <w:szCs w:val="30"/>
        </w:rPr>
        <w:t>. На основании поступивших предложений Министерство информации совместно с Министерством по чрезвычайным ситуациям рассмотрит целесообразность внесения корректировок в Правила пожарной безопасности в данной части.</w:t>
      </w:r>
    </w:p>
    <w:p w:rsidR="00EE5F7D" w:rsidRDefault="00B52C36" w:rsidP="00EA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FC11D5">
        <w:rPr>
          <w:sz w:val="30"/>
          <w:szCs w:val="30"/>
        </w:rPr>
        <w:t>Кроме того, Брашко Н.Н. проинформировал, что Министерство информации считает</w:t>
      </w:r>
      <w:r w:rsidR="00EA7918" w:rsidRPr="00FC11D5">
        <w:rPr>
          <w:sz w:val="30"/>
          <w:szCs w:val="30"/>
        </w:rPr>
        <w:t xml:space="preserve"> необходимым </w:t>
      </w:r>
      <w:r w:rsidR="00F3330F" w:rsidRPr="00FC11D5">
        <w:rPr>
          <w:sz w:val="30"/>
          <w:szCs w:val="30"/>
        </w:rPr>
        <w:t>признать утратившим силу</w:t>
      </w:r>
      <w:r w:rsidR="00EA7918" w:rsidRPr="00FC11D5">
        <w:rPr>
          <w:sz w:val="30"/>
          <w:szCs w:val="30"/>
        </w:rPr>
        <w:t xml:space="preserve"> приказ </w:t>
      </w:r>
      <w:r w:rsidR="00EA7918" w:rsidRPr="00FC11D5">
        <w:rPr>
          <w:rFonts w:eastAsiaTheme="minorHAnsi"/>
          <w:sz w:val="30"/>
          <w:szCs w:val="30"/>
          <w:lang w:eastAsia="en-US"/>
        </w:rPr>
        <w:t xml:space="preserve">Государственного комитета Республики Беларусь по печати от 14 июня </w:t>
      </w:r>
      <w:r w:rsidR="00EA7918" w:rsidRPr="00FC11D5">
        <w:rPr>
          <w:rFonts w:eastAsiaTheme="minorHAnsi"/>
          <w:sz w:val="30"/>
          <w:szCs w:val="30"/>
          <w:lang w:eastAsia="en-US"/>
        </w:rPr>
        <w:lastRenderedPageBreak/>
        <w:t xml:space="preserve">1999 г. № 185 </w:t>
      </w:r>
      <w:r w:rsidR="00DA612A" w:rsidRPr="00FC11D5">
        <w:rPr>
          <w:rFonts w:eastAsiaTheme="minorHAnsi"/>
          <w:sz w:val="30"/>
          <w:szCs w:val="30"/>
          <w:lang w:eastAsia="en-US"/>
        </w:rPr>
        <w:t>”</w:t>
      </w:r>
      <w:r w:rsidR="00EA7918" w:rsidRPr="00FC11D5">
        <w:rPr>
          <w:rFonts w:eastAsiaTheme="minorHAnsi"/>
          <w:sz w:val="30"/>
          <w:szCs w:val="30"/>
          <w:lang w:eastAsia="en-US"/>
        </w:rPr>
        <w:t>Об утверждении правового акта</w:t>
      </w:r>
      <w:r w:rsidR="00DA612A" w:rsidRPr="00FC11D5">
        <w:rPr>
          <w:rFonts w:eastAsiaTheme="minorHAnsi"/>
          <w:sz w:val="30"/>
          <w:szCs w:val="30"/>
          <w:lang w:eastAsia="en-US"/>
        </w:rPr>
        <w:t>“</w:t>
      </w:r>
      <w:r w:rsidR="00EA7918" w:rsidRPr="00FC11D5">
        <w:rPr>
          <w:rFonts w:eastAsiaTheme="minorHAnsi"/>
          <w:sz w:val="30"/>
          <w:szCs w:val="30"/>
          <w:lang w:eastAsia="en-US"/>
        </w:rPr>
        <w:t xml:space="preserve">, которым утверждены </w:t>
      </w:r>
      <w:hyperlink r:id="rId8" w:history="1">
        <w:r w:rsidR="00EA7918" w:rsidRPr="00FC11D5">
          <w:rPr>
            <w:rFonts w:eastAsiaTheme="minorHAnsi"/>
            <w:sz w:val="30"/>
            <w:szCs w:val="30"/>
            <w:lang w:eastAsia="en-US"/>
          </w:rPr>
          <w:t>Правила</w:t>
        </w:r>
      </w:hyperlink>
      <w:r w:rsidR="00EA7918" w:rsidRPr="00FC11D5">
        <w:rPr>
          <w:rFonts w:eastAsiaTheme="minorHAnsi"/>
          <w:sz w:val="30"/>
          <w:szCs w:val="30"/>
          <w:lang w:eastAsia="en-US"/>
        </w:rPr>
        <w:t xml:space="preserve"> приема и исполнения заказов на предприятиях, осуществляющих полиграфическую деятельность, на территории Республики Беларусь, </w:t>
      </w:r>
      <w:r w:rsidR="00705524" w:rsidRPr="00FC11D5">
        <w:rPr>
          <w:rFonts w:eastAsiaTheme="minorHAnsi"/>
          <w:sz w:val="30"/>
          <w:szCs w:val="30"/>
          <w:lang w:eastAsia="en-US"/>
        </w:rPr>
        <w:t xml:space="preserve">так </w:t>
      </w:r>
      <w:r w:rsidR="009A431E" w:rsidRPr="00FC11D5">
        <w:rPr>
          <w:rFonts w:eastAsiaTheme="minorHAnsi"/>
          <w:sz w:val="30"/>
          <w:szCs w:val="30"/>
          <w:lang w:eastAsia="en-US"/>
        </w:rPr>
        <w:t xml:space="preserve">как </w:t>
      </w:r>
      <w:r w:rsidR="00705524" w:rsidRPr="00FC11D5">
        <w:rPr>
          <w:rFonts w:eastAsiaTheme="minorHAnsi"/>
          <w:sz w:val="30"/>
          <w:szCs w:val="30"/>
          <w:lang w:eastAsia="en-US"/>
        </w:rPr>
        <w:t xml:space="preserve">нормативные предписания </w:t>
      </w:r>
      <w:r w:rsidRPr="00FC11D5">
        <w:rPr>
          <w:rFonts w:eastAsiaTheme="minorHAnsi"/>
          <w:sz w:val="30"/>
          <w:szCs w:val="30"/>
          <w:lang w:eastAsia="en-US"/>
        </w:rPr>
        <w:t xml:space="preserve">данного приказа </w:t>
      </w:r>
      <w:r w:rsidR="00EA7918" w:rsidRPr="00FC11D5">
        <w:rPr>
          <w:rFonts w:eastAsiaTheme="minorHAnsi"/>
          <w:sz w:val="30"/>
          <w:szCs w:val="30"/>
          <w:lang w:eastAsia="en-US"/>
        </w:rPr>
        <w:t>противореча</w:t>
      </w:r>
      <w:r w:rsidR="00705524" w:rsidRPr="00FC11D5">
        <w:rPr>
          <w:rFonts w:eastAsiaTheme="minorHAnsi"/>
          <w:sz w:val="30"/>
          <w:szCs w:val="30"/>
          <w:lang w:eastAsia="en-US"/>
        </w:rPr>
        <w:t>т</w:t>
      </w:r>
      <w:r w:rsidR="00EA7918" w:rsidRPr="00FC11D5">
        <w:rPr>
          <w:rFonts w:eastAsiaTheme="minorHAnsi"/>
          <w:sz w:val="30"/>
          <w:szCs w:val="30"/>
          <w:lang w:eastAsia="en-US"/>
        </w:rPr>
        <w:t xml:space="preserve"> требованиям </w:t>
      </w:r>
      <w:r w:rsidR="005B64A1">
        <w:rPr>
          <w:rFonts w:eastAsiaTheme="minorHAnsi"/>
          <w:sz w:val="30"/>
          <w:szCs w:val="30"/>
          <w:lang w:eastAsia="en-US"/>
        </w:rPr>
        <w:t>действующего законодательства</w:t>
      </w:r>
      <w:r w:rsidR="00EE5F7D">
        <w:rPr>
          <w:rFonts w:eastAsiaTheme="minorHAnsi"/>
          <w:sz w:val="30"/>
          <w:szCs w:val="30"/>
          <w:lang w:eastAsia="en-US"/>
        </w:rPr>
        <w:t>.</w:t>
      </w:r>
    </w:p>
    <w:p w:rsidR="00EA7918" w:rsidRPr="00FC11D5" w:rsidRDefault="0085445E" w:rsidP="00EA79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FC11D5">
        <w:rPr>
          <w:rFonts w:eastAsiaTheme="minorHAnsi"/>
          <w:sz w:val="30"/>
          <w:szCs w:val="30"/>
          <w:lang w:eastAsia="en-US"/>
        </w:rPr>
        <w:t>Взамен данного приказа</w:t>
      </w:r>
      <w:r w:rsidR="00705524" w:rsidRPr="00FC11D5">
        <w:rPr>
          <w:rFonts w:eastAsiaTheme="minorHAnsi"/>
          <w:sz w:val="30"/>
          <w:szCs w:val="30"/>
          <w:lang w:eastAsia="en-US"/>
        </w:rPr>
        <w:t xml:space="preserve"> планируется подготовить </w:t>
      </w:r>
      <w:r w:rsidR="00F3330F" w:rsidRPr="00FC11D5">
        <w:rPr>
          <w:rFonts w:eastAsiaTheme="minorHAnsi"/>
          <w:sz w:val="30"/>
          <w:szCs w:val="30"/>
          <w:lang w:eastAsia="en-US"/>
        </w:rPr>
        <w:t xml:space="preserve">по данному вопросу </w:t>
      </w:r>
      <w:r w:rsidR="00705524" w:rsidRPr="00FC11D5">
        <w:rPr>
          <w:rFonts w:eastAsiaTheme="minorHAnsi"/>
          <w:sz w:val="30"/>
          <w:szCs w:val="30"/>
          <w:lang w:eastAsia="en-US"/>
        </w:rPr>
        <w:t>рекомендации для организаций, осуществляющих полиграфическую деятельность.</w:t>
      </w:r>
    </w:p>
    <w:p w:rsidR="004F6147" w:rsidRPr="00FC11D5" w:rsidRDefault="00B52C36" w:rsidP="004F6147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FC11D5">
        <w:rPr>
          <w:rFonts w:eastAsiaTheme="minorHAnsi"/>
          <w:sz w:val="30"/>
          <w:szCs w:val="30"/>
          <w:lang w:eastAsia="en-US"/>
        </w:rPr>
        <w:tab/>
        <w:t>Также</w:t>
      </w:r>
      <w:r w:rsidR="004F6147" w:rsidRPr="00FC11D5">
        <w:rPr>
          <w:rFonts w:eastAsiaTheme="minorHAnsi"/>
          <w:sz w:val="30"/>
          <w:szCs w:val="30"/>
          <w:lang w:eastAsia="en-US"/>
        </w:rPr>
        <w:t xml:space="preserve"> в связи с переработкой Закона Республики Беларусь </w:t>
      </w:r>
      <w:r w:rsidR="00DA612A" w:rsidRPr="00FC11D5">
        <w:rPr>
          <w:rFonts w:eastAsiaTheme="minorHAnsi"/>
          <w:sz w:val="30"/>
          <w:szCs w:val="30"/>
          <w:lang w:eastAsia="en-US"/>
        </w:rPr>
        <w:t>”</w:t>
      </w:r>
      <w:r w:rsidR="004F6147" w:rsidRPr="00FC11D5">
        <w:rPr>
          <w:rFonts w:eastAsiaTheme="minorHAnsi"/>
          <w:sz w:val="30"/>
          <w:szCs w:val="30"/>
          <w:lang w:eastAsia="en-US"/>
        </w:rPr>
        <w:t>Об охране труда</w:t>
      </w:r>
      <w:r w:rsidR="00DA612A" w:rsidRPr="00FC11D5">
        <w:rPr>
          <w:rFonts w:eastAsiaTheme="minorHAnsi"/>
          <w:sz w:val="30"/>
          <w:szCs w:val="30"/>
          <w:lang w:eastAsia="en-US"/>
        </w:rPr>
        <w:t>“</w:t>
      </w:r>
      <w:r w:rsidR="004F6147" w:rsidRPr="00FC11D5">
        <w:rPr>
          <w:rFonts w:eastAsiaTheme="minorHAnsi"/>
          <w:sz w:val="30"/>
          <w:szCs w:val="30"/>
          <w:lang w:eastAsia="en-US"/>
        </w:rPr>
        <w:t xml:space="preserve"> встал вопрос о корректировке либо признании утратившим силу постановления Министерства информации Республики Беларусь от 6 октября 2010 № 11 </w:t>
      </w:r>
      <w:r w:rsidR="00DA612A" w:rsidRPr="00FC11D5">
        <w:rPr>
          <w:rFonts w:eastAsiaTheme="minorHAnsi"/>
          <w:sz w:val="30"/>
          <w:szCs w:val="30"/>
          <w:lang w:eastAsia="en-US"/>
        </w:rPr>
        <w:t>”</w:t>
      </w:r>
      <w:r w:rsidR="004F6147" w:rsidRPr="00FC11D5">
        <w:rPr>
          <w:rFonts w:eastAsiaTheme="minorHAnsi"/>
          <w:sz w:val="30"/>
          <w:szCs w:val="30"/>
          <w:lang w:eastAsia="en-US"/>
        </w:rPr>
        <w:t>Об утверждении Правил по охране труда для организаций, осуществляющих полиграфическую деятельность</w:t>
      </w:r>
      <w:r w:rsidR="00DA612A" w:rsidRPr="00FC11D5">
        <w:rPr>
          <w:rFonts w:eastAsiaTheme="minorHAnsi"/>
          <w:sz w:val="30"/>
          <w:szCs w:val="30"/>
          <w:lang w:eastAsia="en-US"/>
        </w:rPr>
        <w:t>“</w:t>
      </w:r>
      <w:r w:rsidR="004F6147" w:rsidRPr="00FC11D5">
        <w:rPr>
          <w:rFonts w:eastAsiaTheme="minorHAnsi"/>
          <w:sz w:val="30"/>
          <w:szCs w:val="30"/>
          <w:lang w:eastAsia="en-US"/>
        </w:rPr>
        <w:t>. Для этого отраслевым управлением Министерства информации будет проведен письменный опрос организаций, осуществляющих полиграфическую деятельность, на предмет актуальности и целесообразности функционирования данного документа, и по результатам опроса будет принято соответствующее решение.</w:t>
      </w:r>
    </w:p>
    <w:p w:rsidR="000A0B64" w:rsidRPr="00FC11D5" w:rsidRDefault="00BF53E5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A0B64" w:rsidRPr="00FC11D5" w:rsidRDefault="000A0B64" w:rsidP="000A0B64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Решили</w:t>
      </w:r>
      <w:r w:rsidRPr="00FC11D5">
        <w:rPr>
          <w:rFonts w:ascii="Times New Roman" w:hAnsi="Times New Roman" w:cs="Times New Roman"/>
          <w:b/>
          <w:sz w:val="30"/>
          <w:szCs w:val="30"/>
        </w:rPr>
        <w:t>:</w:t>
      </w:r>
    </w:p>
    <w:p w:rsidR="0085445E" w:rsidRPr="00FC11D5" w:rsidRDefault="000A0B64" w:rsidP="00F62AEC">
      <w:pPr>
        <w:ind w:firstLine="720"/>
        <w:jc w:val="both"/>
        <w:rPr>
          <w:sz w:val="30"/>
          <w:szCs w:val="30"/>
        </w:rPr>
      </w:pPr>
      <w:r w:rsidRPr="00FC11D5">
        <w:rPr>
          <w:sz w:val="30"/>
          <w:szCs w:val="30"/>
        </w:rPr>
        <w:t>Принять к сведению информацию</w:t>
      </w:r>
      <w:r w:rsidR="00F62AEC" w:rsidRPr="00FC11D5">
        <w:rPr>
          <w:sz w:val="30"/>
          <w:szCs w:val="30"/>
        </w:rPr>
        <w:t xml:space="preserve">, высказанную членами совета и приглашенными на заседание совета представителями организаций отрасли </w:t>
      </w:r>
      <w:r w:rsidRPr="00FC11D5">
        <w:rPr>
          <w:sz w:val="30"/>
          <w:szCs w:val="30"/>
        </w:rPr>
        <w:t xml:space="preserve"> о</w:t>
      </w:r>
      <w:r w:rsidR="00F62AEC" w:rsidRPr="00FC11D5">
        <w:rPr>
          <w:sz w:val="30"/>
          <w:szCs w:val="30"/>
        </w:rPr>
        <w:t xml:space="preserve"> состоянии нормативных правовых актов в сфере полиграфии и издательского дела</w:t>
      </w:r>
      <w:r w:rsidR="00455FE5">
        <w:rPr>
          <w:sz w:val="30"/>
          <w:szCs w:val="30"/>
        </w:rPr>
        <w:t xml:space="preserve">, в том числе </w:t>
      </w:r>
      <w:r w:rsidR="00455FE5" w:rsidRPr="00455FE5">
        <w:rPr>
          <w:sz w:val="30"/>
          <w:szCs w:val="30"/>
        </w:rPr>
        <w:t xml:space="preserve"> </w:t>
      </w:r>
      <w:r w:rsidR="00455FE5" w:rsidRPr="00FC11D5">
        <w:rPr>
          <w:sz w:val="30"/>
          <w:szCs w:val="30"/>
        </w:rPr>
        <w:t>технических</w:t>
      </w:r>
      <w:r w:rsidR="0085445E" w:rsidRPr="00FC11D5">
        <w:rPr>
          <w:sz w:val="30"/>
          <w:szCs w:val="30"/>
        </w:rPr>
        <w:t>.</w:t>
      </w:r>
      <w:r w:rsidR="00F62AEC" w:rsidRPr="00FC11D5">
        <w:rPr>
          <w:sz w:val="30"/>
          <w:szCs w:val="30"/>
        </w:rPr>
        <w:t xml:space="preserve"> </w:t>
      </w:r>
    </w:p>
    <w:p w:rsidR="00EC2ED8" w:rsidRPr="00FC11D5" w:rsidRDefault="00EC2ED8" w:rsidP="00F62AEC">
      <w:pPr>
        <w:ind w:firstLine="720"/>
        <w:jc w:val="both"/>
        <w:rPr>
          <w:sz w:val="30"/>
          <w:szCs w:val="30"/>
        </w:rPr>
      </w:pPr>
      <w:r w:rsidRPr="00FC11D5">
        <w:rPr>
          <w:sz w:val="30"/>
          <w:szCs w:val="30"/>
        </w:rPr>
        <w:t>Поручить:</w:t>
      </w:r>
    </w:p>
    <w:p w:rsidR="00AB49ED" w:rsidRPr="00FC11D5" w:rsidRDefault="00AB49ED" w:rsidP="00AB49ED">
      <w:pPr>
        <w:jc w:val="both"/>
        <w:rPr>
          <w:sz w:val="30"/>
          <w:szCs w:val="30"/>
        </w:rPr>
      </w:pPr>
      <w:r w:rsidRPr="00FC11D5">
        <w:rPr>
          <w:sz w:val="30"/>
          <w:szCs w:val="30"/>
        </w:rPr>
        <w:tab/>
      </w:r>
      <w:r w:rsidR="00EC2ED8" w:rsidRPr="00FC11D5">
        <w:rPr>
          <w:sz w:val="30"/>
          <w:szCs w:val="30"/>
        </w:rPr>
        <w:t>ч</w:t>
      </w:r>
      <w:r w:rsidRPr="00FC11D5">
        <w:rPr>
          <w:sz w:val="30"/>
          <w:szCs w:val="30"/>
        </w:rPr>
        <w:t>ленам общественно-консультативного совета по развитию предпринимательства, а также приглашенным на заседание данного совета</w:t>
      </w:r>
      <w:r w:rsidR="003D5CDA" w:rsidRPr="00FC11D5">
        <w:rPr>
          <w:sz w:val="30"/>
          <w:szCs w:val="30"/>
        </w:rPr>
        <w:t xml:space="preserve"> представителям организаций отрасли </w:t>
      </w:r>
      <w:r w:rsidRPr="00FC11D5">
        <w:rPr>
          <w:sz w:val="30"/>
          <w:szCs w:val="30"/>
        </w:rPr>
        <w:tab/>
        <w:t>направить</w:t>
      </w:r>
      <w:r w:rsidR="00EE5F7D">
        <w:rPr>
          <w:sz w:val="30"/>
          <w:szCs w:val="30"/>
        </w:rPr>
        <w:t xml:space="preserve"> </w:t>
      </w:r>
      <w:r w:rsidRPr="00FC11D5">
        <w:rPr>
          <w:sz w:val="30"/>
          <w:szCs w:val="30"/>
        </w:rPr>
        <w:t>в Министерство информации конкретные предложения по совершенствованию нормативных правовых актов</w:t>
      </w:r>
      <w:r w:rsidR="005B64A1">
        <w:rPr>
          <w:sz w:val="30"/>
          <w:szCs w:val="30"/>
        </w:rPr>
        <w:t xml:space="preserve">, в том числе </w:t>
      </w:r>
      <w:r w:rsidR="003D5CDA" w:rsidRPr="00FC11D5">
        <w:rPr>
          <w:sz w:val="30"/>
          <w:szCs w:val="30"/>
        </w:rPr>
        <w:t xml:space="preserve"> </w:t>
      </w:r>
      <w:r w:rsidR="005B64A1" w:rsidRPr="00FC11D5">
        <w:rPr>
          <w:sz w:val="30"/>
          <w:szCs w:val="30"/>
        </w:rPr>
        <w:t xml:space="preserve">технических </w:t>
      </w:r>
      <w:r w:rsidR="003D5CDA" w:rsidRPr="00FC11D5">
        <w:rPr>
          <w:sz w:val="30"/>
          <w:szCs w:val="30"/>
        </w:rPr>
        <w:t>(при их наличии)</w:t>
      </w:r>
      <w:r w:rsidR="00EC2ED8" w:rsidRPr="00FC11D5">
        <w:rPr>
          <w:sz w:val="30"/>
          <w:szCs w:val="30"/>
        </w:rPr>
        <w:t>;</w:t>
      </w:r>
    </w:p>
    <w:p w:rsidR="002353FC" w:rsidRPr="00FC11D5" w:rsidRDefault="00F62AEC" w:rsidP="002353FC">
      <w:pPr>
        <w:jc w:val="both"/>
        <w:rPr>
          <w:sz w:val="30"/>
          <w:szCs w:val="30"/>
        </w:rPr>
      </w:pPr>
      <w:r w:rsidRPr="00FC11D5">
        <w:rPr>
          <w:sz w:val="30"/>
          <w:szCs w:val="30"/>
        </w:rPr>
        <w:tab/>
      </w:r>
      <w:r w:rsidR="00EC2ED8" w:rsidRPr="00FC11D5">
        <w:rPr>
          <w:sz w:val="30"/>
          <w:szCs w:val="30"/>
        </w:rPr>
        <w:t>у</w:t>
      </w:r>
      <w:r w:rsidR="000A0B64" w:rsidRPr="00FC11D5">
        <w:rPr>
          <w:sz w:val="30"/>
          <w:szCs w:val="30"/>
        </w:rPr>
        <w:t xml:space="preserve">правлению </w:t>
      </w:r>
      <w:r w:rsidR="00D6063F" w:rsidRPr="00FC11D5">
        <w:rPr>
          <w:sz w:val="30"/>
          <w:szCs w:val="30"/>
        </w:rPr>
        <w:t>издательской и полиграфической деятельности (Брашко Н.Н.)</w:t>
      </w:r>
      <w:r w:rsidR="002353FC" w:rsidRPr="00FC11D5">
        <w:rPr>
          <w:sz w:val="30"/>
          <w:szCs w:val="30"/>
        </w:rPr>
        <w:t>:</w:t>
      </w:r>
    </w:p>
    <w:p w:rsidR="000E4C65" w:rsidRPr="00FC11D5" w:rsidRDefault="002353FC" w:rsidP="002353FC">
      <w:pPr>
        <w:jc w:val="both"/>
        <w:rPr>
          <w:sz w:val="30"/>
          <w:szCs w:val="30"/>
        </w:rPr>
      </w:pPr>
      <w:r w:rsidRPr="00FC11D5">
        <w:rPr>
          <w:sz w:val="30"/>
          <w:szCs w:val="30"/>
        </w:rPr>
        <w:tab/>
      </w:r>
      <w:r w:rsidR="00EC2ED8" w:rsidRPr="00FC11D5">
        <w:rPr>
          <w:sz w:val="30"/>
          <w:szCs w:val="30"/>
        </w:rPr>
        <w:t>о</w:t>
      </w:r>
      <w:r w:rsidR="001C73AF" w:rsidRPr="00FC11D5">
        <w:rPr>
          <w:sz w:val="30"/>
          <w:szCs w:val="30"/>
        </w:rPr>
        <w:t>бобщить</w:t>
      </w:r>
      <w:r w:rsidR="001672F2" w:rsidRPr="00FC11D5">
        <w:rPr>
          <w:sz w:val="30"/>
          <w:szCs w:val="30"/>
        </w:rPr>
        <w:t>,</w:t>
      </w:r>
      <w:r w:rsidR="001C73AF" w:rsidRPr="00FC11D5">
        <w:rPr>
          <w:sz w:val="30"/>
          <w:szCs w:val="30"/>
        </w:rPr>
        <w:t xml:space="preserve"> детально проанализировать поступившие</w:t>
      </w:r>
      <w:r w:rsidR="00AB49ED" w:rsidRPr="00FC11D5">
        <w:rPr>
          <w:sz w:val="30"/>
          <w:szCs w:val="30"/>
        </w:rPr>
        <w:t xml:space="preserve"> </w:t>
      </w:r>
      <w:r w:rsidR="001C73AF" w:rsidRPr="00FC11D5">
        <w:rPr>
          <w:sz w:val="30"/>
          <w:szCs w:val="30"/>
        </w:rPr>
        <w:t xml:space="preserve"> предложения</w:t>
      </w:r>
      <w:r w:rsidRPr="00FC11D5">
        <w:rPr>
          <w:sz w:val="30"/>
          <w:szCs w:val="30"/>
        </w:rPr>
        <w:t xml:space="preserve"> по совершенствованию обсуждавшихся на заседании нормативных правовых актов</w:t>
      </w:r>
      <w:r w:rsidR="005B64A1">
        <w:rPr>
          <w:sz w:val="30"/>
          <w:szCs w:val="30"/>
        </w:rPr>
        <w:t xml:space="preserve">, в том числе </w:t>
      </w:r>
      <w:r w:rsidR="005B64A1" w:rsidRPr="00FC11D5">
        <w:rPr>
          <w:sz w:val="30"/>
          <w:szCs w:val="30"/>
        </w:rPr>
        <w:t>технических</w:t>
      </w:r>
      <w:r w:rsidR="005B64A1">
        <w:rPr>
          <w:sz w:val="30"/>
          <w:szCs w:val="30"/>
        </w:rPr>
        <w:t>,</w:t>
      </w:r>
      <w:r w:rsidR="005B64A1" w:rsidRPr="00FC11D5">
        <w:rPr>
          <w:sz w:val="30"/>
          <w:szCs w:val="30"/>
        </w:rPr>
        <w:t xml:space="preserve"> </w:t>
      </w:r>
      <w:r w:rsidRPr="00FC11D5">
        <w:rPr>
          <w:sz w:val="30"/>
          <w:szCs w:val="30"/>
        </w:rPr>
        <w:t xml:space="preserve">и принять решение о </w:t>
      </w:r>
      <w:r w:rsidR="001C73AF" w:rsidRPr="00FC11D5">
        <w:rPr>
          <w:sz w:val="30"/>
          <w:szCs w:val="30"/>
        </w:rPr>
        <w:t xml:space="preserve">необходимости </w:t>
      </w:r>
      <w:r w:rsidRPr="00FC11D5">
        <w:rPr>
          <w:sz w:val="30"/>
          <w:szCs w:val="30"/>
        </w:rPr>
        <w:t xml:space="preserve">их </w:t>
      </w:r>
      <w:r w:rsidR="001C73AF" w:rsidRPr="00FC11D5">
        <w:rPr>
          <w:sz w:val="30"/>
          <w:szCs w:val="30"/>
        </w:rPr>
        <w:t>корректировки</w:t>
      </w:r>
      <w:r w:rsidR="000E4C65" w:rsidRPr="00FC11D5">
        <w:rPr>
          <w:sz w:val="30"/>
          <w:szCs w:val="30"/>
        </w:rPr>
        <w:t xml:space="preserve"> (</w:t>
      </w:r>
      <w:r w:rsidR="001C73AF" w:rsidRPr="00FC11D5">
        <w:rPr>
          <w:sz w:val="30"/>
          <w:szCs w:val="30"/>
        </w:rPr>
        <w:t>признания утратившими силу</w:t>
      </w:r>
      <w:r w:rsidR="000E4C65" w:rsidRPr="00FC11D5">
        <w:rPr>
          <w:sz w:val="30"/>
          <w:szCs w:val="30"/>
        </w:rPr>
        <w:t>);</w:t>
      </w:r>
    </w:p>
    <w:p w:rsidR="000E4C65" w:rsidRPr="00FC11D5" w:rsidRDefault="000E4C65" w:rsidP="000E4C65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н</w:t>
      </w:r>
      <w:r w:rsidR="001C73AF" w:rsidRPr="00FC11D5">
        <w:rPr>
          <w:rFonts w:ascii="Times New Roman" w:hAnsi="Times New Roman" w:cs="Times New Roman"/>
          <w:sz w:val="30"/>
          <w:szCs w:val="30"/>
        </w:rPr>
        <w:t>аправить письм</w:t>
      </w:r>
      <w:r w:rsidRPr="00FC11D5">
        <w:rPr>
          <w:rFonts w:ascii="Times New Roman" w:hAnsi="Times New Roman" w:cs="Times New Roman"/>
          <w:sz w:val="30"/>
          <w:szCs w:val="30"/>
        </w:rPr>
        <w:t>а</w:t>
      </w:r>
      <w:r w:rsidR="001C73AF" w:rsidRPr="00FC11D5">
        <w:rPr>
          <w:rFonts w:ascii="Times New Roman" w:hAnsi="Times New Roman" w:cs="Times New Roman"/>
          <w:sz w:val="30"/>
          <w:szCs w:val="30"/>
        </w:rPr>
        <w:t xml:space="preserve"> в Государственный комитет по стандартизации Республики Беларусь и Министерство здравоохранения Республики Беларусь с просьбой</w:t>
      </w:r>
      <w:r w:rsidRPr="00FC11D5">
        <w:rPr>
          <w:sz w:val="30"/>
          <w:szCs w:val="30"/>
        </w:rPr>
        <w:t xml:space="preserve"> </w:t>
      </w:r>
      <w:r w:rsidRPr="00FC11D5">
        <w:rPr>
          <w:rFonts w:ascii="Times New Roman" w:hAnsi="Times New Roman" w:cs="Times New Roman"/>
          <w:sz w:val="30"/>
          <w:szCs w:val="30"/>
        </w:rPr>
        <w:t xml:space="preserve">систематизировать технические условия, а также </w:t>
      </w:r>
      <w:r w:rsidRPr="00FC11D5">
        <w:rPr>
          <w:rFonts w:ascii="Times New Roman" w:hAnsi="Times New Roman" w:cs="Times New Roman"/>
          <w:sz w:val="30"/>
          <w:szCs w:val="30"/>
        </w:rPr>
        <w:lastRenderedPageBreak/>
        <w:t>другие технические нормативные правовые акты, и опубликовать их на официальном сайте Госстандарта;</w:t>
      </w:r>
    </w:p>
    <w:p w:rsidR="000E4C65" w:rsidRPr="00FC11D5" w:rsidRDefault="005E744B" w:rsidP="000E4C65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совместно с Министерством по чрезвычайным ситуациям рассмотреть целесообразность внесения</w:t>
      </w:r>
      <w:r w:rsidR="000E4C65" w:rsidRPr="00FC11D5">
        <w:rPr>
          <w:rFonts w:ascii="Times New Roman" w:hAnsi="Times New Roman" w:cs="Times New Roman"/>
          <w:sz w:val="30"/>
          <w:szCs w:val="30"/>
        </w:rPr>
        <w:t xml:space="preserve"> изменений в Правила пожарной безопасности в части исключения требования о необходимости наличия на полиграфических предприятиях </w:t>
      </w:r>
      <w:r w:rsidR="000012FF" w:rsidRPr="00FC11D5">
        <w:rPr>
          <w:rFonts w:ascii="Times New Roman" w:hAnsi="Times New Roman" w:cs="Times New Roman"/>
          <w:sz w:val="30"/>
          <w:szCs w:val="30"/>
        </w:rPr>
        <w:t>сприн</w:t>
      </w:r>
      <w:r w:rsidR="0071353D" w:rsidRPr="00FC11D5">
        <w:rPr>
          <w:rFonts w:ascii="Times New Roman" w:hAnsi="Times New Roman" w:cs="Times New Roman"/>
          <w:sz w:val="30"/>
          <w:szCs w:val="30"/>
        </w:rPr>
        <w:t>клерных</w:t>
      </w:r>
      <w:r w:rsidR="000012FF"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="000E4C65" w:rsidRPr="00FC11D5">
        <w:rPr>
          <w:rFonts w:ascii="Times New Roman" w:hAnsi="Times New Roman" w:cs="Times New Roman"/>
          <w:sz w:val="30"/>
          <w:szCs w:val="30"/>
        </w:rPr>
        <w:t>систем</w:t>
      </w:r>
      <w:r w:rsidR="0071353D" w:rsidRPr="00FC11D5">
        <w:rPr>
          <w:rFonts w:ascii="Times New Roman" w:hAnsi="Times New Roman" w:cs="Times New Roman"/>
          <w:sz w:val="30"/>
          <w:szCs w:val="30"/>
        </w:rPr>
        <w:t xml:space="preserve"> пожаротушения</w:t>
      </w:r>
      <w:r w:rsidR="000E4C65" w:rsidRPr="00FC11D5">
        <w:rPr>
          <w:rFonts w:ascii="Times New Roman" w:hAnsi="Times New Roman" w:cs="Times New Roman"/>
          <w:sz w:val="30"/>
          <w:szCs w:val="30"/>
        </w:rPr>
        <w:t>.</w:t>
      </w:r>
    </w:p>
    <w:p w:rsidR="000A0B64" w:rsidRPr="00FC11D5" w:rsidRDefault="000A0B64" w:rsidP="000A0B64">
      <w:pPr>
        <w:pStyle w:val="ConsPlusNormal"/>
        <w:widowControl/>
        <w:ind w:firstLine="654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A0B64" w:rsidRPr="00FC11D5" w:rsidRDefault="000A0B64" w:rsidP="000A0B6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Голосовали: </w:t>
      </w:r>
      <w:r w:rsidR="00DA612A" w:rsidRPr="00FC11D5">
        <w:rPr>
          <w:rFonts w:ascii="Times New Roman" w:hAnsi="Times New Roman" w:cs="Times New Roman"/>
          <w:sz w:val="30"/>
          <w:szCs w:val="30"/>
        </w:rPr>
        <w:t>”</w:t>
      </w:r>
      <w:r w:rsidRPr="00FC11D5">
        <w:rPr>
          <w:rFonts w:ascii="Times New Roman" w:hAnsi="Times New Roman" w:cs="Times New Roman"/>
          <w:sz w:val="30"/>
          <w:szCs w:val="30"/>
        </w:rPr>
        <w:t>за</w:t>
      </w:r>
      <w:r w:rsidR="00DA612A" w:rsidRPr="00FC11D5">
        <w:rPr>
          <w:rFonts w:ascii="Times New Roman" w:hAnsi="Times New Roman" w:cs="Times New Roman"/>
          <w:sz w:val="30"/>
          <w:szCs w:val="30"/>
        </w:rPr>
        <w:t>“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1</w:t>
      </w:r>
      <w:r w:rsidR="000012FF" w:rsidRPr="00FC11D5">
        <w:rPr>
          <w:rFonts w:ascii="Times New Roman" w:hAnsi="Times New Roman" w:cs="Times New Roman"/>
          <w:sz w:val="30"/>
          <w:szCs w:val="30"/>
        </w:rPr>
        <w:t>3</w:t>
      </w:r>
      <w:r w:rsidRPr="00FC11D5">
        <w:rPr>
          <w:rFonts w:ascii="Times New Roman" w:hAnsi="Times New Roman" w:cs="Times New Roman"/>
          <w:sz w:val="30"/>
          <w:szCs w:val="30"/>
        </w:rPr>
        <w:t xml:space="preserve"> человек</w:t>
      </w:r>
    </w:p>
    <w:p w:rsidR="000A0B64" w:rsidRPr="00FC11D5" w:rsidRDefault="00DA612A" w:rsidP="000A0B6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</w:t>
      </w:r>
      <w:r w:rsidR="000A0B64" w:rsidRPr="00FC11D5">
        <w:rPr>
          <w:rFonts w:ascii="Times New Roman" w:hAnsi="Times New Roman" w:cs="Times New Roman"/>
          <w:sz w:val="30"/>
          <w:szCs w:val="30"/>
        </w:rPr>
        <w:t>против</w:t>
      </w:r>
      <w:r w:rsidRPr="00FC11D5">
        <w:rPr>
          <w:rFonts w:ascii="Times New Roman" w:hAnsi="Times New Roman" w:cs="Times New Roman"/>
          <w:sz w:val="30"/>
          <w:szCs w:val="30"/>
        </w:rPr>
        <w:t>“</w:t>
      </w:r>
      <w:r w:rsidR="000A0B64" w:rsidRPr="00FC11D5">
        <w:rPr>
          <w:rFonts w:ascii="Times New Roman" w:hAnsi="Times New Roman" w:cs="Times New Roman"/>
          <w:sz w:val="30"/>
          <w:szCs w:val="30"/>
        </w:rPr>
        <w:t xml:space="preserve"> – нет</w:t>
      </w:r>
    </w:p>
    <w:p w:rsidR="000A0B64" w:rsidRPr="00FC11D5" w:rsidRDefault="00DA612A" w:rsidP="000A0B6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</w:t>
      </w:r>
      <w:r w:rsidR="000A0B64" w:rsidRPr="00FC11D5">
        <w:rPr>
          <w:rFonts w:ascii="Times New Roman" w:hAnsi="Times New Roman" w:cs="Times New Roman"/>
          <w:sz w:val="30"/>
          <w:szCs w:val="30"/>
        </w:rPr>
        <w:t>воздержались</w:t>
      </w:r>
      <w:r w:rsidRPr="00FC11D5">
        <w:rPr>
          <w:rFonts w:ascii="Times New Roman" w:hAnsi="Times New Roman" w:cs="Times New Roman"/>
          <w:sz w:val="30"/>
          <w:szCs w:val="30"/>
        </w:rPr>
        <w:t>“</w:t>
      </w:r>
      <w:r w:rsidR="000A0B64" w:rsidRPr="00FC11D5">
        <w:rPr>
          <w:rFonts w:ascii="Times New Roman" w:hAnsi="Times New Roman" w:cs="Times New Roman"/>
          <w:sz w:val="30"/>
          <w:szCs w:val="30"/>
        </w:rPr>
        <w:t xml:space="preserve"> – нет.</w:t>
      </w:r>
    </w:p>
    <w:p w:rsidR="000A0B64" w:rsidRPr="00FC11D5" w:rsidRDefault="000A0B64" w:rsidP="000A0B64">
      <w:pPr>
        <w:pStyle w:val="ConsPlusNormal"/>
        <w:widowControl/>
        <w:tabs>
          <w:tab w:val="left" w:pos="6804"/>
        </w:tabs>
        <w:spacing w:line="360" w:lineRule="auto"/>
        <w:ind w:firstLine="652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A0B64" w:rsidRPr="00FC11D5" w:rsidRDefault="000012FF" w:rsidP="000A0B6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Заместитель председателя</w:t>
      </w:r>
      <w:r w:rsidR="000A0B64"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="000A0B64" w:rsidRPr="00FC11D5">
        <w:rPr>
          <w:rFonts w:ascii="Times New Roman" w:hAnsi="Times New Roman" w:cs="Times New Roman"/>
          <w:sz w:val="30"/>
          <w:szCs w:val="30"/>
        </w:rPr>
        <w:tab/>
      </w:r>
      <w:r w:rsidR="000A0B64" w:rsidRPr="00FC11D5">
        <w:rPr>
          <w:rFonts w:ascii="Times New Roman" w:hAnsi="Times New Roman" w:cs="Times New Roman"/>
          <w:sz w:val="30"/>
          <w:szCs w:val="30"/>
        </w:rPr>
        <w:tab/>
      </w:r>
      <w:r w:rsidR="000A0B64" w:rsidRPr="00FC11D5">
        <w:rPr>
          <w:rFonts w:ascii="Times New Roman" w:hAnsi="Times New Roman" w:cs="Times New Roman"/>
          <w:sz w:val="30"/>
          <w:szCs w:val="30"/>
        </w:rPr>
        <w:tab/>
      </w:r>
      <w:r w:rsidR="000A0B64" w:rsidRPr="00FC11D5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="000A0B64" w:rsidRPr="00FC11D5"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Pr="00FC11D5">
        <w:rPr>
          <w:rFonts w:ascii="Times New Roman" w:hAnsi="Times New Roman" w:cs="Times New Roman"/>
          <w:sz w:val="30"/>
          <w:szCs w:val="30"/>
        </w:rPr>
        <w:t>П</w:t>
      </w:r>
      <w:r w:rsidR="000A0B64" w:rsidRPr="00FC11D5">
        <w:rPr>
          <w:rFonts w:ascii="Times New Roman" w:hAnsi="Times New Roman" w:cs="Times New Roman"/>
          <w:sz w:val="30"/>
          <w:szCs w:val="30"/>
        </w:rPr>
        <w:t>.</w:t>
      </w:r>
      <w:r w:rsidRPr="00FC11D5">
        <w:rPr>
          <w:rFonts w:ascii="Times New Roman" w:hAnsi="Times New Roman" w:cs="Times New Roman"/>
          <w:sz w:val="30"/>
          <w:szCs w:val="30"/>
        </w:rPr>
        <w:t>Н.</w:t>
      </w:r>
      <w:r w:rsidR="000A0B64" w:rsidRPr="00FC11D5">
        <w:rPr>
          <w:rFonts w:ascii="Times New Roman" w:hAnsi="Times New Roman" w:cs="Times New Roman"/>
          <w:sz w:val="30"/>
          <w:szCs w:val="30"/>
        </w:rPr>
        <w:t>Л</w:t>
      </w:r>
      <w:r w:rsidRPr="00FC11D5">
        <w:rPr>
          <w:rFonts w:ascii="Times New Roman" w:hAnsi="Times New Roman" w:cs="Times New Roman"/>
          <w:sz w:val="30"/>
          <w:szCs w:val="30"/>
        </w:rPr>
        <w:t>ёгкий</w:t>
      </w:r>
    </w:p>
    <w:p w:rsidR="000A0B64" w:rsidRPr="00FC11D5" w:rsidRDefault="000A0B64" w:rsidP="000A0B6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A0B64" w:rsidRPr="00FC11D5" w:rsidRDefault="000A0B64" w:rsidP="000A0B6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Секретарь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Г.П.Пархимович</w:t>
      </w:r>
    </w:p>
    <w:p w:rsidR="000A0B64" w:rsidRPr="00BD37D9" w:rsidRDefault="000A0B64" w:rsidP="000A0B64">
      <w:pPr>
        <w:pStyle w:val="ConsPlusNormal"/>
        <w:widowControl/>
        <w:tabs>
          <w:tab w:val="left" w:pos="6804"/>
        </w:tabs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BD37D9">
        <w:rPr>
          <w:rFonts w:ascii="Times New Roman" w:hAnsi="Times New Roman" w:cs="Times New Roman"/>
          <w:sz w:val="30"/>
          <w:szCs w:val="30"/>
        </w:rPr>
        <w:tab/>
      </w:r>
    </w:p>
    <w:p w:rsidR="000A0B64" w:rsidRPr="00BD37D9" w:rsidRDefault="000A0B64" w:rsidP="000A0B64">
      <w:pPr>
        <w:pStyle w:val="ConsPlusNormal"/>
        <w:widowControl/>
        <w:ind w:left="5700"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0A0B64" w:rsidRPr="00BD37D9" w:rsidRDefault="000A0B64" w:rsidP="000A0B64">
      <w:pPr>
        <w:pStyle w:val="ConsPlusNormal"/>
        <w:widowControl/>
        <w:ind w:left="5700"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0A0B64" w:rsidRPr="00BD37D9" w:rsidRDefault="000A0B64" w:rsidP="000A0B64">
      <w:pPr>
        <w:pStyle w:val="ConsPlusNormal"/>
        <w:widowControl/>
        <w:ind w:left="5700"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0A0B64" w:rsidRPr="00BD37D9" w:rsidRDefault="000A0B64" w:rsidP="000A0B64">
      <w:pPr>
        <w:rPr>
          <w:sz w:val="30"/>
          <w:szCs w:val="30"/>
        </w:rPr>
      </w:pPr>
    </w:p>
    <w:p w:rsidR="00FD3C63" w:rsidRDefault="00FD3C63"/>
    <w:sectPr w:rsidR="00FD3C63" w:rsidSect="00F22F3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C6" w:rsidRDefault="009D41C6" w:rsidP="002C604C">
      <w:r>
        <w:separator/>
      </w:r>
    </w:p>
  </w:endnote>
  <w:endnote w:type="continuationSeparator" w:id="1">
    <w:p w:rsidR="009D41C6" w:rsidRDefault="009D41C6" w:rsidP="002C6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C6" w:rsidRDefault="009D41C6" w:rsidP="002C604C">
      <w:r>
        <w:separator/>
      </w:r>
    </w:p>
  </w:footnote>
  <w:footnote w:type="continuationSeparator" w:id="1">
    <w:p w:rsidR="009D41C6" w:rsidRDefault="009D41C6" w:rsidP="002C6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4454"/>
      <w:docPartObj>
        <w:docPartGallery w:val="Page Numbers (Top of Page)"/>
        <w:docPartUnique/>
      </w:docPartObj>
    </w:sdtPr>
    <w:sdtContent>
      <w:p w:rsidR="0085445E" w:rsidRDefault="00745D6F">
        <w:pPr>
          <w:pStyle w:val="a4"/>
          <w:jc w:val="center"/>
        </w:pPr>
        <w:fldSimple w:instr=" PAGE   \* MERGEFORMAT ">
          <w:r w:rsidR="00455FE5">
            <w:rPr>
              <w:noProof/>
            </w:rPr>
            <w:t>6</w:t>
          </w:r>
        </w:fldSimple>
      </w:p>
    </w:sdtContent>
  </w:sdt>
  <w:p w:rsidR="0085445E" w:rsidRDefault="008544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B64"/>
    <w:rsid w:val="000012FF"/>
    <w:rsid w:val="00021B0F"/>
    <w:rsid w:val="00080C99"/>
    <w:rsid w:val="000A0B64"/>
    <w:rsid w:val="000E4C65"/>
    <w:rsid w:val="001476DC"/>
    <w:rsid w:val="001672F2"/>
    <w:rsid w:val="001C73AF"/>
    <w:rsid w:val="002353FC"/>
    <w:rsid w:val="00290D7D"/>
    <w:rsid w:val="00291BDD"/>
    <w:rsid w:val="002B33A2"/>
    <w:rsid w:val="002C604C"/>
    <w:rsid w:val="002E1BF1"/>
    <w:rsid w:val="003B66E1"/>
    <w:rsid w:val="003D5CDA"/>
    <w:rsid w:val="004028BD"/>
    <w:rsid w:val="00455FE5"/>
    <w:rsid w:val="0047315A"/>
    <w:rsid w:val="00496150"/>
    <w:rsid w:val="004A3E8E"/>
    <w:rsid w:val="004F6147"/>
    <w:rsid w:val="005B4A5A"/>
    <w:rsid w:val="005B64A1"/>
    <w:rsid w:val="005E744B"/>
    <w:rsid w:val="006107D7"/>
    <w:rsid w:val="00670AEC"/>
    <w:rsid w:val="006745CD"/>
    <w:rsid w:val="00705524"/>
    <w:rsid w:val="0071353D"/>
    <w:rsid w:val="00745D6F"/>
    <w:rsid w:val="0081779D"/>
    <w:rsid w:val="0085445E"/>
    <w:rsid w:val="008A2826"/>
    <w:rsid w:val="00915065"/>
    <w:rsid w:val="00923C91"/>
    <w:rsid w:val="0096089F"/>
    <w:rsid w:val="0096113A"/>
    <w:rsid w:val="00976B8E"/>
    <w:rsid w:val="00986FA8"/>
    <w:rsid w:val="009A431E"/>
    <w:rsid w:val="009D41C6"/>
    <w:rsid w:val="00A16BED"/>
    <w:rsid w:val="00A34687"/>
    <w:rsid w:val="00A80BDA"/>
    <w:rsid w:val="00A86068"/>
    <w:rsid w:val="00AB49ED"/>
    <w:rsid w:val="00AF701B"/>
    <w:rsid w:val="00B104F2"/>
    <w:rsid w:val="00B52C36"/>
    <w:rsid w:val="00BB0C6D"/>
    <w:rsid w:val="00BE2EF7"/>
    <w:rsid w:val="00BF53E5"/>
    <w:rsid w:val="00C032EB"/>
    <w:rsid w:val="00C13D13"/>
    <w:rsid w:val="00CE764D"/>
    <w:rsid w:val="00D5106A"/>
    <w:rsid w:val="00D6063F"/>
    <w:rsid w:val="00D74CF3"/>
    <w:rsid w:val="00DA612A"/>
    <w:rsid w:val="00DC7BB8"/>
    <w:rsid w:val="00E12CEA"/>
    <w:rsid w:val="00E60C4E"/>
    <w:rsid w:val="00EA7918"/>
    <w:rsid w:val="00EC2ED8"/>
    <w:rsid w:val="00EE5F7D"/>
    <w:rsid w:val="00F22F32"/>
    <w:rsid w:val="00F3330F"/>
    <w:rsid w:val="00F62AEC"/>
    <w:rsid w:val="00F954DA"/>
    <w:rsid w:val="00FC11D5"/>
    <w:rsid w:val="00FD3C63"/>
    <w:rsid w:val="00FD6109"/>
    <w:rsid w:val="00FE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6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B6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0">
    <w:name w:val="Font Style80"/>
    <w:basedOn w:val="a0"/>
    <w:rsid w:val="000A0B64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0A0B6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0A0B64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">
    <w:name w:val="Style4"/>
    <w:basedOn w:val="a"/>
    <w:rsid w:val="000A0B64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apple-converted-space">
    <w:name w:val="apple-converted-space"/>
    <w:basedOn w:val="a0"/>
    <w:rsid w:val="000A0B64"/>
  </w:style>
  <w:style w:type="character" w:styleId="a3">
    <w:name w:val="Strong"/>
    <w:basedOn w:val="a0"/>
    <w:uiPriority w:val="22"/>
    <w:qFormat/>
    <w:rsid w:val="000A0B64"/>
    <w:rPr>
      <w:b/>
      <w:bCs/>
    </w:rPr>
  </w:style>
  <w:style w:type="paragraph" w:styleId="a4">
    <w:name w:val="header"/>
    <w:basedOn w:val="a"/>
    <w:link w:val="a5"/>
    <w:uiPriority w:val="99"/>
    <w:unhideWhenUsed/>
    <w:rsid w:val="000A0B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B64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0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B6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E1B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E1B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5771385CFB76D9E66AB6A9C52A62E19A7EB9739746D384013567FEE8BE87FB02A33731F8F7C1B88A6FED8ODv0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840E86-DC90-4001-B43C-FC2F4F4A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7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2018-03-26T07:49:00Z</cp:lastPrinted>
  <dcterms:created xsi:type="dcterms:W3CDTF">2018-03-16T16:19:00Z</dcterms:created>
  <dcterms:modified xsi:type="dcterms:W3CDTF">2018-03-26T07:51:00Z</dcterms:modified>
</cp:coreProperties>
</file>