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B4" w:rsidRDefault="00BC02B4" w:rsidP="00BC02B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572932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Информация о субъектах хозяйствования, осуществляющих распространение </w:t>
      </w:r>
      <w:r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печатных изданий</w:t>
      </w:r>
    </w:p>
    <w:p w:rsidR="00BC02B4" w:rsidRPr="00572932" w:rsidRDefault="00BC02B4" w:rsidP="00BC02B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BC02B4" w:rsidRPr="00572932" w:rsidRDefault="00BC02B4" w:rsidP="00BC02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val="be-BY"/>
        </w:rPr>
      </w:pPr>
      <w:r w:rsidRPr="00572932">
        <w:rPr>
          <w:rFonts w:ascii="Times New Roman" w:eastAsia="MS Mincho" w:hAnsi="Times New Roman" w:cs="Times New Roman"/>
          <w:sz w:val="30"/>
          <w:szCs w:val="30"/>
        </w:rPr>
        <w:t>П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 состоянию на 01.01.2025 в </w:t>
      </w:r>
      <w:r w:rsidRPr="00572932">
        <w:rPr>
          <w:rFonts w:ascii="Times New Roman" w:eastAsia="MS Mincho" w:hAnsi="Times New Roman" w:cs="Times New Roman"/>
          <w:sz w:val="30"/>
          <w:szCs w:val="30"/>
          <w:lang w:val="be-BY"/>
        </w:rPr>
        <w:t xml:space="preserve">Государственном реестре издателей, изготовителей и распространителей печатных изданий </w:t>
      </w:r>
      <w:r w:rsidRPr="00AC34B2">
        <w:rPr>
          <w:rFonts w:ascii="Times New Roman" w:eastAsia="MS Mincho" w:hAnsi="Times New Roman" w:cs="Times New Roman"/>
          <w:sz w:val="30"/>
          <w:szCs w:val="30"/>
          <w:lang w:val="be-BY"/>
        </w:rPr>
        <w:t>в качестве распространителей зарегистрировано 2 208 субъектов хозяйствования,</w:t>
      </w:r>
      <w:r w:rsidRPr="00572932">
        <w:rPr>
          <w:rFonts w:ascii="Times New Roman" w:eastAsia="MS Mincho" w:hAnsi="Times New Roman" w:cs="Times New Roman"/>
          <w:b/>
          <w:sz w:val="30"/>
          <w:szCs w:val="30"/>
          <w:lang w:val="be-BY"/>
        </w:rPr>
        <w:t xml:space="preserve"> </w:t>
      </w:r>
      <w:r w:rsidRPr="00572932">
        <w:rPr>
          <w:rFonts w:ascii="Times New Roman" w:eastAsia="MS Mincho" w:hAnsi="Times New Roman" w:cs="Times New Roman"/>
          <w:sz w:val="30"/>
          <w:szCs w:val="30"/>
          <w:lang w:val="be-BY"/>
        </w:rPr>
        <w:t>70 из них зарегистрировано в 2024 г.</w:t>
      </w:r>
    </w:p>
    <w:p w:rsidR="00BC02B4" w:rsidRPr="008F1457" w:rsidRDefault="00BC02B4" w:rsidP="00BC02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30"/>
          <w:szCs w:val="30"/>
          <w:lang w:val="be-BY"/>
        </w:rPr>
      </w:pPr>
      <w:r w:rsidRPr="008F1457">
        <w:rPr>
          <w:rFonts w:ascii="Times New Roman" w:eastAsia="MS Mincho" w:hAnsi="Times New Roman" w:cs="Times New Roman"/>
          <w:iCs/>
          <w:sz w:val="30"/>
          <w:szCs w:val="30"/>
          <w:lang w:val="be-BY"/>
        </w:rPr>
        <w:t>Среди зарегистрированных: 163 (7,4% от общего числа) – предприятия государственной формы собственности</w:t>
      </w:r>
      <w:r w:rsidRPr="008F1457">
        <w:rPr>
          <w:rFonts w:ascii="Times New Roman" w:eastAsia="MS Mincho" w:hAnsi="Times New Roman" w:cs="Times New Roman"/>
          <w:iCs/>
          <w:sz w:val="30"/>
          <w:szCs w:val="30"/>
        </w:rPr>
        <w:t>; 2 045</w:t>
      </w:r>
      <w:r w:rsidRPr="008F1457">
        <w:rPr>
          <w:rFonts w:ascii="Times New Roman" w:eastAsia="MS Mincho" w:hAnsi="Times New Roman" w:cs="Times New Roman"/>
          <w:iCs/>
          <w:sz w:val="30"/>
          <w:szCs w:val="30"/>
          <w:lang w:val="be-BY"/>
        </w:rPr>
        <w:t xml:space="preserve"> (92,6% от общего числа) – организации негосударственной формы собственности. Из указанных 2 208 субъектов 1 169 – юридические лица, 1 039 – индивидуальные предприниматели (52,9% и 47,1% от общего числа соответственно). </w:t>
      </w:r>
    </w:p>
    <w:p w:rsidR="00BC02B4" w:rsidRPr="00572932" w:rsidRDefault="00BC02B4" w:rsidP="00BC02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30"/>
          <w:szCs w:val="30"/>
          <w:lang w:val="be-BY"/>
        </w:rPr>
      </w:pPr>
      <w:r>
        <w:rPr>
          <w:rFonts w:ascii="Times New Roman" w:eastAsia="MS Mincho" w:hAnsi="Times New Roman" w:cs="Times New Roman"/>
          <w:iCs/>
          <w:sz w:val="30"/>
          <w:szCs w:val="30"/>
          <w:lang w:val="be-BY"/>
        </w:rPr>
        <w:t>И</w:t>
      </w:r>
      <w:r w:rsidRPr="00572932">
        <w:rPr>
          <w:rFonts w:ascii="Times New Roman" w:eastAsia="MS Mincho" w:hAnsi="Times New Roman" w:cs="Times New Roman"/>
          <w:iCs/>
          <w:sz w:val="30"/>
          <w:szCs w:val="30"/>
          <w:lang w:val="be-BY"/>
        </w:rPr>
        <w:t xml:space="preserve">з </w:t>
      </w:r>
      <w:r>
        <w:rPr>
          <w:rFonts w:ascii="Times New Roman" w:eastAsia="MS Mincho" w:hAnsi="Times New Roman" w:cs="Times New Roman"/>
          <w:iCs/>
          <w:sz w:val="30"/>
          <w:szCs w:val="30"/>
          <w:lang w:val="be-BY"/>
        </w:rPr>
        <w:t>указанных субъектов</w:t>
      </w:r>
      <w:r w:rsidRPr="00572932">
        <w:rPr>
          <w:rFonts w:ascii="Times New Roman" w:eastAsia="MS Mincho" w:hAnsi="Times New Roman" w:cs="Times New Roman"/>
          <w:iCs/>
          <w:sz w:val="30"/>
          <w:szCs w:val="30"/>
          <w:lang w:val="be-BY"/>
        </w:rPr>
        <w:t xml:space="preserve"> 980 находятся в г.Минске (44,4% от общего числа зарегистрированных в Реестре), 1 228 субъекта (57,2%), осуществляют деятельность по распространению книжной и иной печатной продукции в областях: </w:t>
      </w:r>
    </w:p>
    <w:p w:rsidR="00BC02B4" w:rsidRPr="00572932" w:rsidRDefault="00BC02B4" w:rsidP="00BC02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572932">
        <w:rPr>
          <w:rFonts w:ascii="Times New Roman" w:eastAsia="MS Mincho" w:hAnsi="Times New Roman" w:cs="Times New Roman"/>
          <w:sz w:val="30"/>
          <w:szCs w:val="30"/>
          <w:lang w:val="be-BY" w:eastAsia="ru-RU"/>
        </w:rPr>
        <w:t xml:space="preserve">В регионах подавляющее число распространителей – индивидуальные предприниматели, имеющие небольшие по размерам  торговые объекты – </w:t>
      </w:r>
      <w:r w:rsidRPr="00572932">
        <w:rPr>
          <w:rFonts w:ascii="Times New Roman" w:eastAsia="MS Mincho" w:hAnsi="Times New Roman" w:cs="Times New Roman"/>
          <w:sz w:val="30"/>
          <w:szCs w:val="30"/>
          <w:lang w:eastAsia="ru-RU"/>
        </w:rPr>
        <w:t>места на рынках, павильоны, киоски, роллеты, палатки, лотки, имеющиеся магазины чаще всего небольшого размера, где реализация книги используется с целью расширения ассортиментного перечня с целью привлечения дополнительных покупателей.</w:t>
      </w:r>
    </w:p>
    <w:p w:rsidR="00BC02B4" w:rsidRPr="00572932" w:rsidRDefault="00BC02B4" w:rsidP="00BC02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30"/>
          <w:szCs w:val="30"/>
          <w:lang w:eastAsia="ru-RU"/>
        </w:rPr>
      </w:pPr>
      <w:r w:rsidRPr="00572932">
        <w:rPr>
          <w:rFonts w:ascii="Times New Roman" w:eastAsia="MS Mincho" w:hAnsi="Times New Roman" w:cs="Times New Roman"/>
          <w:sz w:val="30"/>
          <w:szCs w:val="30"/>
          <w:lang w:eastAsia="ru-RU"/>
        </w:rPr>
        <w:t>Столичные распространители для реализации печатной продукции чаще применяют магазинный формат торговли.</w:t>
      </w:r>
    </w:p>
    <w:p w:rsidR="00BC02B4" w:rsidRPr="00572932" w:rsidRDefault="00BC02B4" w:rsidP="00BC02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val="be-BY" w:eastAsia="ru-RU"/>
        </w:rPr>
      </w:pPr>
      <w:r w:rsidRPr="00572932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Среди наиболее крупных распространителей, имеющих собственную розничную сеть, </w:t>
      </w:r>
      <w:r w:rsidRPr="00572932">
        <w:rPr>
          <w:rFonts w:ascii="Times New Roman" w:eastAsia="MS Mincho" w:hAnsi="Times New Roman" w:cs="Times New Roman"/>
          <w:sz w:val="30"/>
          <w:szCs w:val="30"/>
          <w:lang w:val="be-BY" w:eastAsia="ru-RU"/>
        </w:rPr>
        <w:t>ОАО 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/>
        </w:rPr>
        <w:t>«Б</w:t>
      </w:r>
      <w:r w:rsidRPr="00572932">
        <w:rPr>
          <w:rFonts w:ascii="Times New Roman" w:eastAsia="MS Mincho" w:hAnsi="Times New Roman" w:cs="Times New Roman"/>
          <w:sz w:val="30"/>
          <w:szCs w:val="30"/>
          <w:lang w:val="be-BY" w:eastAsia="ru-RU"/>
        </w:rPr>
        <w:t>елкнига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572932">
        <w:rPr>
          <w:rFonts w:ascii="Times New Roman" w:eastAsia="MS Mincho" w:hAnsi="Times New Roman" w:cs="Times New Roman"/>
          <w:sz w:val="30"/>
          <w:szCs w:val="30"/>
          <w:lang w:val="be-BY" w:eastAsia="ru-RU"/>
        </w:rPr>
        <w:t xml:space="preserve">, организации 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/>
        </w:rPr>
        <w:t>«Союзпечать»</w:t>
      </w:r>
      <w:r w:rsidRPr="00572932">
        <w:rPr>
          <w:rFonts w:ascii="Times New Roman" w:eastAsia="MS Mincho" w:hAnsi="Times New Roman" w:cs="Times New Roman"/>
          <w:sz w:val="30"/>
          <w:szCs w:val="30"/>
          <w:lang w:val="be-BY" w:eastAsia="ru-RU"/>
        </w:rPr>
        <w:t>,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торговые структуры </w:t>
      </w:r>
      <w:r w:rsidRPr="00572932">
        <w:rPr>
          <w:rFonts w:ascii="Times New Roman" w:eastAsia="MS Mincho" w:hAnsi="Times New Roman" w:cs="Times New Roman"/>
          <w:sz w:val="30"/>
          <w:szCs w:val="30"/>
          <w:lang w:val="be-BY"/>
        </w:rPr>
        <w:t xml:space="preserve">потребкооперации, </w:t>
      </w:r>
      <w:r w:rsidRPr="00572932">
        <w:rPr>
          <w:rFonts w:ascii="Times New Roman" w:eastAsia="MS Mincho" w:hAnsi="Times New Roman" w:cs="Times New Roman"/>
          <w:sz w:val="30"/>
          <w:szCs w:val="30"/>
          <w:lang w:val="be-BY" w:eastAsia="ru-RU"/>
        </w:rPr>
        <w:t xml:space="preserve">сеть </w:t>
      </w:r>
      <w:r w:rsidRPr="00572932">
        <w:rPr>
          <w:rFonts w:ascii="Times New Roman" w:eastAsia="MS Mincho" w:hAnsi="Times New Roman" w:cs="Times New Roman"/>
          <w:sz w:val="30"/>
          <w:szCs w:val="30"/>
          <w:lang w:eastAsia="ru-RU"/>
        </w:rPr>
        <w:t>книжных магазинов «</w:t>
      </w:r>
      <w:r w:rsidRPr="00572932">
        <w:rPr>
          <w:rFonts w:ascii="Times New Roman" w:eastAsia="MS Mincho" w:hAnsi="Times New Roman" w:cs="Times New Roman"/>
          <w:sz w:val="30"/>
          <w:szCs w:val="30"/>
          <w:lang w:val="en-US" w:eastAsia="ru-RU"/>
        </w:rPr>
        <w:t>OZ</w:t>
      </w:r>
      <w:r w:rsidRPr="00572932">
        <w:rPr>
          <w:rFonts w:ascii="Times New Roman" w:eastAsia="MS Mincho" w:hAnsi="Times New Roman" w:cs="Times New Roman"/>
          <w:sz w:val="30"/>
          <w:szCs w:val="30"/>
          <w:lang w:eastAsia="ru-RU"/>
        </w:rPr>
        <w:t>»</w:t>
      </w:r>
      <w:r w:rsidRPr="00572932">
        <w:rPr>
          <w:rFonts w:ascii="Times New Roman" w:eastAsia="MS Mincho" w:hAnsi="Times New Roman" w:cs="Times New Roman"/>
          <w:sz w:val="30"/>
          <w:szCs w:val="30"/>
          <w:lang w:val="be-BY" w:eastAsia="ru-RU"/>
        </w:rPr>
        <w:t>.</w:t>
      </w:r>
    </w:p>
    <w:p w:rsidR="00BC02B4" w:rsidRPr="00572932" w:rsidRDefault="00BC02B4" w:rsidP="00BC02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val="be-BY"/>
        </w:rPr>
      </w:pPr>
      <w:r w:rsidRPr="00572932">
        <w:rPr>
          <w:rFonts w:ascii="Times New Roman" w:eastAsia="MS Mincho" w:hAnsi="Times New Roman" w:cs="Times New Roman"/>
          <w:sz w:val="30"/>
          <w:szCs w:val="30"/>
          <w:lang w:val="be-BY"/>
        </w:rPr>
        <w:t>В крупных торговых сетях (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/>
        </w:rPr>
        <w:t>«Евроопт»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/>
        </w:rPr>
        <w:t>«Корона»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/>
        </w:rPr>
        <w:t>«Соседи», «Санта», «Алми»,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«Веста», «ФиксПрайс», «ТРИцены», </w:t>
      </w:r>
      <w:r w:rsidRPr="00572932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/>
        </w:rPr>
        <w:t>Буслік</w:t>
      </w:r>
      <w:r w:rsidRPr="00572932">
        <w:rPr>
          <w:rFonts w:ascii="Times New Roman" w:eastAsia="Times New Roman" w:hAnsi="Times New Roman" w:cs="Times New Roman"/>
          <w:sz w:val="30"/>
          <w:szCs w:val="30"/>
        </w:rPr>
        <w:t xml:space="preserve">»), </w:t>
      </w:r>
      <w:r w:rsidRPr="00572932">
        <w:rPr>
          <w:rFonts w:ascii="Times New Roman" w:eastAsia="Times New Roman" w:hAnsi="Times New Roman" w:cs="Times New Roman"/>
          <w:sz w:val="30"/>
          <w:szCs w:val="30"/>
        </w:rPr>
        <w:br/>
        <w:t>в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572932">
        <w:rPr>
          <w:rFonts w:ascii="Times New Roman" w:eastAsia="MS Mincho" w:hAnsi="Times New Roman" w:cs="Times New Roman"/>
          <w:sz w:val="30"/>
          <w:szCs w:val="30"/>
          <w:lang w:val="be-BY"/>
        </w:rPr>
        <w:t xml:space="preserve">ассортименте которых, как правило, художественная и детская литература, открытки и календари, печатные издания реализуются как сопутствующий товар. </w:t>
      </w:r>
    </w:p>
    <w:p w:rsidR="00BC02B4" w:rsidRPr="00572932" w:rsidRDefault="00BC02B4" w:rsidP="00BC0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7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настоящее время 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ru-RU"/>
        </w:rPr>
        <w:t>203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распространителя печатных изданий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8F14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8F1457">
        <w:rPr>
          <w:rFonts w:ascii="Times New Roman" w:eastAsia="Times New Roman" w:hAnsi="Times New Roman" w:cs="Times New Roman"/>
          <w:sz w:val="30"/>
          <w:szCs w:val="30"/>
          <w:lang w:eastAsia="ru-RU"/>
        </w:rPr>
        <w:t>9,2</w:t>
      </w:r>
      <w:r w:rsidRPr="008F14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%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от общего числа) реализуют книжную и иную печатную продукцию, используя глобальную компьютерную сеть Интернет.</w:t>
      </w:r>
    </w:p>
    <w:p w:rsidR="00BC02B4" w:rsidRPr="00572932" w:rsidRDefault="00BC02B4" w:rsidP="00BC02B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2932">
        <w:rPr>
          <w:rFonts w:ascii="Times New Roman" w:eastAsia="Calibri" w:hAnsi="Times New Roman" w:cs="Times New Roman"/>
          <w:sz w:val="30"/>
          <w:szCs w:val="30"/>
          <w:lang w:eastAsia="ru-RU"/>
        </w:rPr>
        <w:t>В 2024 году сроком на 3 месяца приостанавливалось действие свидетельства 1 субъекта хозяйствования, зарегистрированного в качестве распространителя печатных изданий.</w:t>
      </w:r>
    </w:p>
    <w:p w:rsidR="00BC02B4" w:rsidRDefault="00BC02B4" w:rsidP="00BC0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932">
        <w:rPr>
          <w:rFonts w:ascii="Times New Roman" w:eastAsia="Calibri" w:hAnsi="Times New Roman" w:cs="Times New Roman"/>
          <w:sz w:val="30"/>
          <w:szCs w:val="30"/>
        </w:rPr>
        <w:t xml:space="preserve">В 2024 году в Министерство по налогам и сборам направлено </w:t>
      </w:r>
      <w:r w:rsidRPr="00572932">
        <w:rPr>
          <w:rFonts w:ascii="Times New Roman" w:eastAsia="Calibri" w:hAnsi="Times New Roman" w:cs="Times New Roman"/>
          <w:sz w:val="30"/>
          <w:szCs w:val="30"/>
        </w:rPr>
        <w:br/>
        <w:t>6 писем по фактам осуществления незаконной предпринимательской деятельности.</w:t>
      </w:r>
    </w:p>
    <w:p w:rsidR="000A4288" w:rsidRPr="00572932" w:rsidRDefault="000A4288" w:rsidP="00BC0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C02B4" w:rsidRPr="00572932" w:rsidRDefault="00BC02B4" w:rsidP="00BC02B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 w:rsidRPr="00572932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lastRenderedPageBreak/>
        <w:t>ОАО «Белкнига»</w:t>
      </w:r>
    </w:p>
    <w:p w:rsidR="00BC02B4" w:rsidRPr="008F1457" w:rsidRDefault="00BC02B4" w:rsidP="00BC02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  <w:r w:rsidRPr="0057293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Торговая сеть ОАО «Белкнига»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 состоянию на 01.01.2025 </w:t>
      </w:r>
      <w:r w:rsidRPr="00572932">
        <w:rPr>
          <w:rFonts w:ascii="Times New Roman" w:eastAsia="Calibri" w:hAnsi="Times New Roman" w:cs="Times New Roman"/>
          <w:sz w:val="30"/>
          <w:szCs w:val="30"/>
          <w:lang w:eastAsia="ru-RU"/>
        </w:rPr>
        <w:t>насчитывает 86 торговых объектов – 80 магазинов, 3 павильона, 3 киоска.</w:t>
      </w:r>
      <w:r w:rsidRPr="008F1457">
        <w:rPr>
          <w:rFonts w:ascii="Times New Roman" w:eastAsia="Calibri" w:hAnsi="Times New Roman" w:cs="Times New Roman"/>
          <w:sz w:val="10"/>
          <w:szCs w:val="1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10"/>
          <w:szCs w:val="10"/>
          <w:lang w:eastAsia="ru-RU"/>
        </w:rPr>
        <w:t xml:space="preserve"> </w:t>
      </w:r>
      <w:r w:rsidRPr="0057293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Из общего количества указанных торговых объектов 52 расположены в г. Минске и пяти областных центрах, 34 – в районных городах и поселках городского типа. </w:t>
      </w:r>
    </w:p>
    <w:p w:rsidR="00BC02B4" w:rsidRPr="00572932" w:rsidRDefault="00BC02B4" w:rsidP="00BC02B4">
      <w:pPr>
        <w:spacing w:after="0" w:line="240" w:lineRule="auto"/>
        <w:ind w:firstLine="7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932">
        <w:rPr>
          <w:rFonts w:ascii="Times New Roman" w:eastAsia="Calibri" w:hAnsi="Times New Roman" w:cs="Times New Roman"/>
          <w:sz w:val="30"/>
          <w:szCs w:val="30"/>
          <w:lang w:eastAsia="ru-RU"/>
        </w:rPr>
        <w:t>В 2024 году приоритетными задачами для книжной торговли были реализация государственной информационной политики в сфере книгораспространения, р</w:t>
      </w:r>
      <w:r w:rsidRPr="00572932">
        <w:rPr>
          <w:rFonts w:ascii="Times New Roman" w:eastAsia="Calibri" w:hAnsi="Times New Roman" w:cs="Times New Roman"/>
          <w:sz w:val="30"/>
          <w:szCs w:val="30"/>
        </w:rPr>
        <w:t xml:space="preserve">асширение и актуализация ассортимента предлагаемых товаров при сохранении специализации торговых объектов, </w:t>
      </w:r>
      <w:r w:rsidRPr="0057293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оптимизация сети предприятия, </w:t>
      </w:r>
      <w:r w:rsidRPr="00572932">
        <w:rPr>
          <w:rFonts w:ascii="Times New Roman" w:eastAsia="Calibri" w:hAnsi="Times New Roman" w:cs="Times New Roman"/>
          <w:sz w:val="30"/>
          <w:szCs w:val="30"/>
        </w:rPr>
        <w:t xml:space="preserve">совершенствование кадрового состава и повышение его квалификации, </w:t>
      </w:r>
      <w:r w:rsidRPr="00572932">
        <w:rPr>
          <w:rFonts w:ascii="Times New Roman" w:eastAsia="Calibri" w:hAnsi="Times New Roman" w:cs="Times New Roman"/>
          <w:sz w:val="30"/>
          <w:szCs w:val="30"/>
          <w:lang w:eastAsia="ru-RU"/>
        </w:rPr>
        <w:t>повышение качества и культуры обслуживания покупателей</w:t>
      </w:r>
      <w:r w:rsidRPr="0057293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C02B4" w:rsidRPr="00572932" w:rsidRDefault="00BC02B4" w:rsidP="00BC02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2932">
        <w:rPr>
          <w:rFonts w:ascii="Times New Roman" w:eastAsia="Calibri" w:hAnsi="Times New Roman" w:cs="Times New Roman"/>
          <w:sz w:val="30"/>
          <w:szCs w:val="30"/>
        </w:rPr>
        <w:t>Предприятие проводит последовательную работу по реализации продукции государственных издательств, в том числ</w:t>
      </w:r>
      <w:r>
        <w:rPr>
          <w:rFonts w:ascii="Times New Roman" w:eastAsia="Calibri" w:hAnsi="Times New Roman" w:cs="Times New Roman"/>
          <w:sz w:val="30"/>
          <w:szCs w:val="30"/>
        </w:rPr>
        <w:t>е социально значимой литературы</w:t>
      </w:r>
      <w:r w:rsidRPr="0057293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BC02B4" w:rsidRPr="00572932" w:rsidRDefault="00BC02B4" w:rsidP="00BC0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932">
        <w:rPr>
          <w:rFonts w:ascii="Times New Roman" w:eastAsia="Calibri" w:hAnsi="Times New Roman" w:cs="Times New Roman"/>
          <w:sz w:val="30"/>
          <w:szCs w:val="30"/>
        </w:rPr>
        <w:t xml:space="preserve">Проводится постоянная работа по реализации бумажно-беловой продукции ОАО «Полиграфкомбинат им. Я. Коласа». </w:t>
      </w:r>
    </w:p>
    <w:p w:rsidR="00BC02B4" w:rsidRPr="00572932" w:rsidRDefault="00BC02B4" w:rsidP="00BC02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932">
        <w:rPr>
          <w:rFonts w:ascii="Times New Roman" w:eastAsia="Calibri" w:hAnsi="Times New Roman" w:cs="Times New Roman"/>
          <w:sz w:val="30"/>
          <w:szCs w:val="30"/>
        </w:rPr>
        <w:t>Продолжена работа по продвижению книжной продукции государственных издательств в социальных сетях. Для этого создается рекламный контент, используются современные инструменты продвижения. С учетом специфики аудитории разных каналов (сайт, Инстаграм, Телеграм) регулярно публикуется информация об акциях и мероприятиях, проводимых ОАО «Белкнига».</w:t>
      </w:r>
    </w:p>
    <w:p w:rsidR="00BC02B4" w:rsidRPr="00572932" w:rsidRDefault="00BC02B4" w:rsidP="00BC02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932">
        <w:rPr>
          <w:rFonts w:ascii="Times New Roman" w:eastAsia="Calibri" w:hAnsi="Times New Roman" w:cs="Times New Roman"/>
          <w:sz w:val="30"/>
          <w:szCs w:val="30"/>
        </w:rPr>
        <w:t xml:space="preserve">Дальнейшее развитие получил совместный с ОО «Союзом писателей Беларуси» специальный проект – </w:t>
      </w:r>
      <w:r w:rsidRPr="008F1457">
        <w:rPr>
          <w:rFonts w:ascii="Times New Roman" w:eastAsia="Calibri" w:hAnsi="Times New Roman" w:cs="Times New Roman"/>
          <w:bCs/>
          <w:sz w:val="30"/>
          <w:szCs w:val="30"/>
        </w:rPr>
        <w:t>мобильное приложение «Чытанка»</w:t>
      </w:r>
      <w:r w:rsidRPr="008F145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72932">
        <w:rPr>
          <w:rFonts w:ascii="Times New Roman" w:eastAsia="Calibri" w:hAnsi="Times New Roman" w:cs="Times New Roman"/>
          <w:sz w:val="30"/>
          <w:szCs w:val="30"/>
        </w:rPr>
        <w:t>(аудиокниги Беларуси). В настоящее время у пользователей приложения есть доступ к 215 аудиокнигам, среди которых произведения классиков белорусской литературы и современных авторов.</w:t>
      </w:r>
    </w:p>
    <w:p w:rsidR="00BC02B4" w:rsidRPr="00572932" w:rsidRDefault="00BC02B4" w:rsidP="00BC0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932">
        <w:rPr>
          <w:rFonts w:ascii="Times New Roman" w:eastAsia="Calibri" w:hAnsi="Times New Roman" w:cs="Times New Roman"/>
          <w:sz w:val="30"/>
          <w:szCs w:val="30"/>
        </w:rPr>
        <w:t xml:space="preserve">В 2024 году </w:t>
      </w:r>
      <w:r w:rsidRPr="008F1457">
        <w:rPr>
          <w:rFonts w:ascii="Times New Roman" w:eastAsia="Calibri" w:hAnsi="Times New Roman" w:cs="Times New Roman"/>
          <w:bCs/>
          <w:sz w:val="30"/>
          <w:szCs w:val="30"/>
        </w:rPr>
        <w:t>развивался онлайн-канал продвижения товаров, услуг и бренда «Белкнига»</w:t>
      </w:r>
      <w:r w:rsidRPr="008F1457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57293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572932">
        <w:rPr>
          <w:rFonts w:ascii="Times New Roman" w:eastAsia="Calibri" w:hAnsi="Times New Roman" w:cs="Times New Roman"/>
          <w:sz w:val="30"/>
          <w:szCs w:val="30"/>
        </w:rPr>
        <w:t xml:space="preserve">Налажено сотрудничество с АО «Торговая фирма «СПБ Дом книги» (г.Санкт-Петербург) на основе прямого договора поставки белорусских изданий. </w:t>
      </w:r>
    </w:p>
    <w:p w:rsidR="00BC02B4" w:rsidRPr="00572932" w:rsidRDefault="00BC02B4" w:rsidP="00BC0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C02B4" w:rsidRPr="00572932" w:rsidRDefault="00BC02B4" w:rsidP="00BC02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572932">
        <w:rPr>
          <w:rFonts w:ascii="Times New Roman" w:eastAsia="Times New Roman" w:hAnsi="Times New Roman" w:cs="Times New Roman"/>
          <w:b/>
          <w:sz w:val="30"/>
          <w:szCs w:val="30"/>
        </w:rPr>
        <w:t>РУП «Белсоюзпечать»</w:t>
      </w:r>
    </w:p>
    <w:p w:rsidR="00BC02B4" w:rsidRPr="00572932" w:rsidRDefault="00BC02B4" w:rsidP="00BC02B4">
      <w:pPr>
        <w:tabs>
          <w:tab w:val="left" w:pos="6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 состоянию на 01.01.202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5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торговая сеть предприятия насчитывает 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668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торговых объектов, в число которых входит 2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59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павильон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ов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2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9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магазинов, 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327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киоск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ов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а также 5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3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торговых объект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а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расположенных в административных зданиях.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</w:p>
    <w:p w:rsidR="00BC02B4" w:rsidRPr="00572932" w:rsidRDefault="00BC02B4" w:rsidP="00BC02B4">
      <w:pPr>
        <w:tabs>
          <w:tab w:val="left" w:pos="66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932">
        <w:rPr>
          <w:rFonts w:ascii="Times New Roman" w:eastAsia="Calibri" w:hAnsi="Times New Roman" w:cs="Times New Roman"/>
          <w:sz w:val="30"/>
          <w:szCs w:val="30"/>
        </w:rPr>
        <w:t>Во всех объектах предприятия широко представлен ассортимент периодических изданий и книжной продукции ведущих редакций и  издательств Беларуси, а также бумажно-беловой продукции, товаров с государственной символикой.</w:t>
      </w:r>
    </w:p>
    <w:p w:rsidR="00BC02B4" w:rsidRPr="00572932" w:rsidRDefault="00BC02B4" w:rsidP="00BC02B4">
      <w:pPr>
        <w:tabs>
          <w:tab w:val="left" w:pos="709"/>
          <w:tab w:val="left" w:pos="6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РУП «Белсоюзпечать»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активно сотрудничает с редакциями изданий по организации 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подписки до востребования через торговые объ</w:t>
      </w:r>
      <w:r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екты предприятия. Услугу по при</w:t>
      </w:r>
      <w:r>
        <w:rPr>
          <w:rFonts w:ascii="Times New Roman" w:eastAsia="Times New Roman" w:hAnsi="Times New Roman" w:cs="Times New Roman"/>
          <w:sz w:val="30"/>
          <w:szCs w:val="30"/>
          <w:lang w:eastAsia="x-none"/>
        </w:rPr>
        <w:t>е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му подписки от населения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и организаций в 2024 году можно было оформить в 555 торговых объектах РУП «Белсоюзпечать,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F145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т</w:t>
      </w:r>
      <w:r w:rsidRPr="008F1457">
        <w:rPr>
          <w:rFonts w:ascii="Times New Roman" w:eastAsia="Times New Roman" w:hAnsi="Times New Roman" w:cs="Times New Roman"/>
          <w:sz w:val="30"/>
          <w:szCs w:val="30"/>
          <w:lang w:eastAsia="x-none"/>
        </w:rPr>
        <w:t>ом числе, в 162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– 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г.Минск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а,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М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инс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кой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област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и, г.Могилева, г.Лиды, 187 – 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Брестск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ого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филиал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а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107 – 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Витебск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ого</w:t>
      </w:r>
      <w:r w:rsidRPr="00572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филиал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x-none"/>
        </w:rPr>
        <w:t>а и 99 – Гомельского.</w:t>
      </w:r>
    </w:p>
    <w:p w:rsidR="00BC02B4" w:rsidRDefault="00BC02B4" w:rsidP="00BC02B4">
      <w:pPr>
        <w:tabs>
          <w:tab w:val="left" w:pos="66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C02B4" w:rsidRPr="00BC02B4" w:rsidRDefault="00BC02B4" w:rsidP="00BC02B4">
      <w:pPr>
        <w:tabs>
          <w:tab w:val="left" w:pos="66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BC02B4">
        <w:rPr>
          <w:rFonts w:ascii="Times New Roman" w:eastAsia="Calibri" w:hAnsi="Times New Roman" w:cs="Times New Roman"/>
          <w:b/>
          <w:sz w:val="30"/>
          <w:szCs w:val="30"/>
        </w:rPr>
        <w:t>О недопущении распространения деструктивной литературы</w:t>
      </w:r>
    </w:p>
    <w:p w:rsidR="00BC02B4" w:rsidRPr="00572932" w:rsidRDefault="00BC02B4" w:rsidP="00BC02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293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Министерство информации как регулятор в сфере издания </w:t>
      </w:r>
      <w:r w:rsidRPr="00572932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 xml:space="preserve">и распространения книжной продукции использует различные меры </w:t>
      </w:r>
      <w:r w:rsidRPr="00572932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 xml:space="preserve">по недопущению на белорусский книжный рынок </w:t>
      </w:r>
      <w:r w:rsidRPr="00F96DA2">
        <w:rPr>
          <w:rFonts w:ascii="Times New Roman" w:eastAsia="Calibri" w:hAnsi="Times New Roman" w:cs="Times New Roman"/>
          <w:sz w:val="30"/>
          <w:szCs w:val="30"/>
          <w:lang w:eastAsia="ru-RU"/>
        </w:rPr>
        <w:t>печатной продукции, пропагандирующей экстремизм и нацизм, насаждающей чуждые идеалы</w:t>
      </w:r>
      <w:r w:rsidRPr="0057293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 целью разрушения традиционных и культурных норм, духовно-нравственны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х ценностей белорусского народа, </w:t>
      </w:r>
      <w:r w:rsidRPr="00572932">
        <w:rPr>
          <w:rFonts w:ascii="Times New Roman" w:eastAsia="MS Mincho" w:hAnsi="Times New Roman" w:cs="Times New Roman"/>
          <w:sz w:val="30"/>
          <w:szCs w:val="30"/>
          <w:lang w:eastAsia="ru-RU"/>
        </w:rPr>
        <w:t>способно</w:t>
      </w:r>
      <w:r>
        <w:rPr>
          <w:rFonts w:ascii="Times New Roman" w:eastAsia="MS Mincho" w:hAnsi="Times New Roman" w:cs="Times New Roman"/>
          <w:sz w:val="30"/>
          <w:szCs w:val="30"/>
          <w:lang w:eastAsia="ru-RU"/>
        </w:rPr>
        <w:t>й</w:t>
      </w:r>
      <w:r w:rsidRPr="00572932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нанести вред национальны</w:t>
      </w:r>
      <w:r>
        <w:rPr>
          <w:rFonts w:ascii="Times New Roman" w:eastAsia="MS Mincho" w:hAnsi="Times New Roman" w:cs="Times New Roman"/>
          <w:sz w:val="30"/>
          <w:szCs w:val="30"/>
          <w:lang w:eastAsia="ru-RU"/>
        </w:rPr>
        <w:t>м интересам Республики Беларусь, а также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печатных изданий, </w:t>
      </w:r>
      <w:r w:rsidRPr="00572932">
        <w:rPr>
          <w:rFonts w:ascii="Times New Roman" w:eastAsia="Calibri" w:hAnsi="Times New Roman" w:cs="Times New Roman"/>
          <w:sz w:val="30"/>
          <w:szCs w:val="30"/>
        </w:rPr>
        <w:t>в содержании которых усматриваются и признаки пропаганды нетрадиционных отнош</w:t>
      </w:r>
      <w:r>
        <w:rPr>
          <w:rFonts w:ascii="Times New Roman" w:eastAsia="Calibri" w:hAnsi="Times New Roman" w:cs="Times New Roman"/>
          <w:sz w:val="30"/>
          <w:szCs w:val="30"/>
        </w:rPr>
        <w:t xml:space="preserve">ений, насилие, жестокость, </w:t>
      </w:r>
      <w:r w:rsidRPr="00572932">
        <w:rPr>
          <w:rFonts w:ascii="Times New Roman" w:eastAsia="Calibri" w:hAnsi="Times New Roman" w:cs="Times New Roman"/>
          <w:sz w:val="30"/>
          <w:szCs w:val="30"/>
        </w:rPr>
        <w:t>порнография, целенаправленное формирование негативного влияния на физическое и психическое развитие детей.</w:t>
      </w:r>
    </w:p>
    <w:p w:rsidR="00BC02B4" w:rsidRDefault="00BC02B4" w:rsidP="00BC0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572932">
        <w:rPr>
          <w:rFonts w:ascii="Times New Roman" w:eastAsia="Calibri" w:hAnsi="Times New Roman" w:cs="Times New Roman"/>
          <w:sz w:val="30"/>
          <w:szCs w:val="30"/>
        </w:rPr>
        <w:t>В соответствии с изменениями, внесенными в Закон Республики Беларусь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от 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ru-RU"/>
        </w:rPr>
        <w:t>29 декабря 2012 г. № 8-З</w:t>
      </w:r>
      <w:r w:rsidRPr="00572932">
        <w:rPr>
          <w:rFonts w:ascii="Times New Roman" w:eastAsia="Calibri" w:hAnsi="Times New Roman" w:cs="Times New Roman"/>
          <w:sz w:val="30"/>
          <w:szCs w:val="30"/>
        </w:rPr>
        <w:t xml:space="preserve"> «Аб выдавецкай справе» </w:t>
      </w:r>
      <w:r>
        <w:rPr>
          <w:rFonts w:ascii="Times New Roman" w:eastAsia="Calibri" w:hAnsi="Times New Roman" w:cs="Times New Roman"/>
          <w:sz w:val="30"/>
          <w:szCs w:val="30"/>
        </w:rPr>
        <w:t xml:space="preserve">(далее – Закон) </w:t>
      </w:r>
      <w:r w:rsidRPr="00572932">
        <w:rPr>
          <w:rFonts w:ascii="Times New Roman" w:eastAsia="Calibri" w:hAnsi="Times New Roman" w:cs="Times New Roman"/>
          <w:sz w:val="30"/>
          <w:szCs w:val="30"/>
        </w:rPr>
        <w:t>Министерство информации уполномочено на ведение с</w:t>
      </w:r>
      <w:r w:rsidRPr="00572932">
        <w:rPr>
          <w:rFonts w:ascii="Times New Roman" w:eastAsia="Calibri" w:hAnsi="Times New Roman" w:cs="Times New Roman"/>
          <w:sz w:val="30"/>
          <w:szCs w:val="30"/>
          <w:lang w:val="be-BY"/>
        </w:rPr>
        <w:t>писка печатных изданий, содержащих информационные сообщения и (или) материалы, распространение которых способно нанести вред национальны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м интересам Республики Беларусь.</w:t>
      </w:r>
    </w:p>
    <w:p w:rsidR="00BC02B4" w:rsidRPr="00572932" w:rsidRDefault="00BC02B4" w:rsidP="00BC0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572932">
        <w:rPr>
          <w:rFonts w:ascii="Times New Roman" w:eastAsia="Calibri" w:hAnsi="Times New Roman" w:cs="Times New Roman"/>
          <w:sz w:val="30"/>
          <w:szCs w:val="30"/>
          <w:lang w:val="be-BY"/>
        </w:rPr>
        <w:t>Такой спи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с</w:t>
      </w:r>
      <w:r w:rsidRPr="0057293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ок формируется на основании заключений Республиканской комиссии по проведению оценки символики, атрибутики, информационной продукции, которая уполномочена на проведение такой оценки и </w:t>
      </w:r>
      <w:r w:rsidRPr="00572932">
        <w:rPr>
          <w:rFonts w:ascii="Times New Roman" w:eastAsia="Calibri" w:hAnsi="Times New Roman" w:cs="Times New Roman"/>
          <w:sz w:val="30"/>
          <w:szCs w:val="30"/>
        </w:rPr>
        <w:t>размещается на сайте Министерства информации.</w:t>
      </w:r>
    </w:p>
    <w:p w:rsidR="00BC02B4" w:rsidRPr="00572932" w:rsidRDefault="00BC02B4" w:rsidP="00BC02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932">
        <w:rPr>
          <w:rFonts w:ascii="Times New Roman" w:eastAsia="Calibri" w:hAnsi="Times New Roman" w:cs="Times New Roman"/>
          <w:sz w:val="30"/>
          <w:szCs w:val="30"/>
        </w:rPr>
        <w:t>По состоянию на 01.01.2025 в список включено 35 наименований печатных изданий.</w:t>
      </w:r>
    </w:p>
    <w:p w:rsidR="00BC02B4" w:rsidRPr="00572932" w:rsidRDefault="00BC02B4" w:rsidP="00BC0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93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Распространять эти издания на территории Республики Беларусь запрещено.</w:t>
      </w:r>
    </w:p>
    <w:p w:rsidR="00BC02B4" w:rsidRPr="00572932" w:rsidRDefault="00BC02B4" w:rsidP="00BC0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распространение печатных изданий, включенных в вышеуказанный список, Министерство информации в соответствии с абзацем тринадцатым пункта 2 статьи 33 Закона </w:t>
      </w:r>
      <w:r w:rsidR="000A42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вправе 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прекра</w:t>
      </w:r>
      <w:r w:rsidR="000A4288">
        <w:rPr>
          <w:rFonts w:ascii="Times New Roman" w:eastAsia="Times New Roman" w:hAnsi="Times New Roman" w:cs="Times New Roman"/>
          <w:sz w:val="30"/>
          <w:szCs w:val="30"/>
          <w:lang w:eastAsia="ru-RU"/>
        </w:rPr>
        <w:t>тить</w:t>
      </w:r>
      <w:r w:rsidRPr="00572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срок действия свидетельства о государственной регистрации в качестве распространителя печатных изданий.</w:t>
      </w:r>
    </w:p>
    <w:p w:rsidR="00132F15" w:rsidRDefault="00132F15" w:rsidP="00BC02B4">
      <w:pPr>
        <w:spacing w:line="240" w:lineRule="auto"/>
      </w:pPr>
    </w:p>
    <w:sectPr w:rsidR="00132F15" w:rsidSect="000A428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4D"/>
    <w:rsid w:val="000A4288"/>
    <w:rsid w:val="00132F15"/>
    <w:rsid w:val="0020594D"/>
    <w:rsid w:val="002513B5"/>
    <w:rsid w:val="002769FF"/>
    <w:rsid w:val="002F1F50"/>
    <w:rsid w:val="00710AA8"/>
    <w:rsid w:val="0073156B"/>
    <w:rsid w:val="00851DDC"/>
    <w:rsid w:val="009B3C64"/>
    <w:rsid w:val="00B94C09"/>
    <w:rsid w:val="00BC02B4"/>
    <w:rsid w:val="00B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Elena.Onoshko</dc:creator>
  <cp:lastModifiedBy>Пастухова Евгения</cp:lastModifiedBy>
  <cp:revision>2</cp:revision>
  <dcterms:created xsi:type="dcterms:W3CDTF">2025-05-22T08:09:00Z</dcterms:created>
  <dcterms:modified xsi:type="dcterms:W3CDTF">2025-05-22T08:09:00Z</dcterms:modified>
</cp:coreProperties>
</file>