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E4" w:rsidRDefault="007D20E4">
      <w:pPr>
        <w:pStyle w:val="newncpi0"/>
        <w:jc w:val="center"/>
      </w:pPr>
      <w:bookmarkStart w:id="0" w:name="_GoBack"/>
      <w:r>
        <w:rPr>
          <w:rStyle w:val="name"/>
        </w:rPr>
        <w:t>ПОСТАНОВЛЕНИЕ</w:t>
      </w:r>
      <w:bookmarkEnd w:id="0"/>
      <w:r>
        <w:rPr>
          <w:rStyle w:val="name"/>
        </w:rPr>
        <w:t> </w:t>
      </w:r>
      <w:r>
        <w:rPr>
          <w:rStyle w:val="promulgator"/>
        </w:rPr>
        <w:t>СОВЕТА МИНИСТРОВ РЕСПУБЛИКИ БЕЛАРУСЬ</w:t>
      </w:r>
    </w:p>
    <w:p w:rsidR="007D20E4" w:rsidRDefault="007D20E4">
      <w:pPr>
        <w:pStyle w:val="newncpi"/>
        <w:ind w:firstLine="0"/>
        <w:jc w:val="center"/>
      </w:pPr>
      <w:r>
        <w:rPr>
          <w:rStyle w:val="datepr"/>
        </w:rPr>
        <w:t>9 ноября 2018 г.</w:t>
      </w:r>
      <w:r>
        <w:rPr>
          <w:rStyle w:val="number"/>
        </w:rPr>
        <w:t xml:space="preserve"> № 805</w:t>
      </w:r>
    </w:p>
    <w:p w:rsidR="007D20E4" w:rsidRDefault="007D20E4">
      <w:pPr>
        <w:pStyle w:val="titlencpi"/>
      </w:pPr>
      <w:r>
        <w:t>О распространении на территории Республики Беларусь продукции иностранного средства массовой информации</w:t>
      </w:r>
    </w:p>
    <w:p w:rsidR="007D20E4" w:rsidRDefault="007D20E4">
      <w:pPr>
        <w:pStyle w:val="changei"/>
      </w:pPr>
      <w:r>
        <w:t>Изменения и дополнения:</w:t>
      </w:r>
    </w:p>
    <w:p w:rsidR="007D20E4" w:rsidRDefault="007D20E4">
      <w:pPr>
        <w:pStyle w:val="changeadd"/>
      </w:pPr>
      <w:r>
        <w:t>Постановление Совета Министров Республики Беларусь от 25 апреля 2019 г. № 261 (Национальный правовой Интернет-портал Республики Беларусь, 27.04.2019, 5/46395) &lt;C21900261&gt;;</w:t>
      </w:r>
    </w:p>
    <w:p w:rsidR="007D20E4" w:rsidRDefault="007D20E4">
      <w:pPr>
        <w:pStyle w:val="changeadd"/>
      </w:pPr>
      <w:r>
        <w:t>Постановление Совета Министров Республики Беларусь от 20 ноября 2019 г. № 783 (Национальный правовой Интернет-портал Республики Беларусь, 22.11.2019, 5/47380) &lt;C21900783&gt;;</w:t>
      </w:r>
    </w:p>
    <w:p w:rsidR="007D20E4" w:rsidRDefault="007D20E4">
      <w:pPr>
        <w:pStyle w:val="changeadd"/>
      </w:pPr>
      <w:r>
        <w:t>Постановление Совета Министров Республики Беларусь от 3 февраля 2021 г. № 70 (Национальный правовой Интернет-портал Республики Беларусь, 05.02.2021, 5/48757) &lt;C22100070&gt;;</w:t>
      </w:r>
    </w:p>
    <w:p w:rsidR="007D20E4" w:rsidRDefault="007D20E4">
      <w:pPr>
        <w:pStyle w:val="changeadd"/>
      </w:pPr>
      <w:r>
        <w:t>Постановление Совета Министров Республики Беларусь от 9 апреля 2021 г. № 216 (Национальный правовой Интернет-портал Республики Беларусь, 15.04.2021, 5/48975) &lt;C22100216&gt;;</w:t>
      </w:r>
    </w:p>
    <w:p w:rsidR="007D20E4" w:rsidRDefault="007D20E4">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7D20E4" w:rsidRDefault="007D20E4">
      <w:pPr>
        <w:pStyle w:val="changeadd"/>
      </w:pPr>
      <w:r>
        <w:t>Постановление Совета Министров Республики Беларусь от 28 марта 2022 г. № 181 (Национальный правовой Интернет-портал Республики Беларусь, 01.04.2022, 5/50071) &lt;C22200181&gt;;</w:t>
      </w:r>
    </w:p>
    <w:p w:rsidR="007D20E4" w:rsidRDefault="007D20E4">
      <w:pPr>
        <w:pStyle w:val="changeadd"/>
      </w:pPr>
      <w:r>
        <w:t>Постановление Совета Министров Республики Беларусь от 15 сентября 2022 г. № 618 (Национальный правовой Интернет-портал Республики Беларусь, 20.09.2022, 5/50705) &lt;C22200618&gt;;</w:t>
      </w:r>
    </w:p>
    <w:p w:rsidR="007D20E4" w:rsidRDefault="007D20E4">
      <w:pPr>
        <w:pStyle w:val="changeadd"/>
      </w:pPr>
      <w:r>
        <w:t>Постановление Совета Министров Республики Беларусь от 12 мая 2023 г. № 307 (Национальный правовой Интернет-портал Республики Беларусь, 18.05.2023, 5/51669) &lt;C22300307&gt;</w:t>
      </w:r>
    </w:p>
    <w:p w:rsidR="007D20E4" w:rsidRDefault="007D20E4">
      <w:pPr>
        <w:pStyle w:val="newncpi"/>
      </w:pPr>
      <w:r>
        <w:t> </w:t>
      </w:r>
    </w:p>
    <w:p w:rsidR="007D20E4" w:rsidRDefault="007D20E4">
      <w:pPr>
        <w:pStyle w:val="preamble"/>
      </w:pPr>
      <w:r>
        <w:t>На основании части пятой пункта 5 статьи 17 Закона Республики Беларусь от 17 июля 2008 г. № 427-З «О средствах массовой информации» Совет Министров Республики Беларусь ПОСТАНОВЛЯЕТ:</w:t>
      </w:r>
    </w:p>
    <w:p w:rsidR="007D20E4" w:rsidRDefault="007D20E4">
      <w:pPr>
        <w:pStyle w:val="point"/>
      </w:pPr>
      <w:r>
        <w:t>1. Утвердить:</w:t>
      </w:r>
    </w:p>
    <w:p w:rsidR="007D20E4" w:rsidRDefault="007D20E4">
      <w:pPr>
        <w:pStyle w:val="newncpi"/>
      </w:pPr>
      <w:r>
        <w:t>Положение о порядке проведения экспертизы продукции иностранного средства массовой информации на предмет соответствия требованиям законодательства Республики Беларусь (прилагается);</w:t>
      </w:r>
    </w:p>
    <w:p w:rsidR="007D20E4" w:rsidRDefault="007D20E4">
      <w:pPr>
        <w:pStyle w:val="newncpi"/>
      </w:pPr>
      <w:r>
        <w:t>Положение о комиссии по проведению экспертизы продукции иностранного средства массовой информации на предмет соответствия требованиям законодательства Республики Беларусь (прилагается).</w:t>
      </w:r>
    </w:p>
    <w:p w:rsidR="007D20E4" w:rsidRDefault="007D20E4">
      <w:pPr>
        <w:pStyle w:val="point"/>
      </w:pPr>
      <w:r>
        <w:t>2. Внести изменения и дополнение в следующие постановления Совета Министров Республики Беларусь:</w:t>
      </w:r>
    </w:p>
    <w:p w:rsidR="007D20E4" w:rsidRDefault="007D20E4">
      <w:pPr>
        <w:pStyle w:val="underpoint"/>
      </w:pPr>
      <w:r>
        <w:t>2.1. в Положении о порядке выдачи разрешения на распространение продукции иностранного средства массовой информации, утвержденном постановлением Совета Министров Республики Беларусь от 2 декабря 2008 г. № 1849 (Национальный реестр правовых актов Республики Беларусь, 2008 г., № 291, 5/28861; Национальный правовой Интернет-портал Республики Беларусь, 01.01.2014, 5/38224; 25.06.2015, 5/40690):</w:t>
      </w:r>
    </w:p>
    <w:p w:rsidR="007D20E4" w:rsidRDefault="007D20E4">
      <w:pPr>
        <w:pStyle w:val="newncpi"/>
      </w:pPr>
      <w:r>
        <w:t>в пункте 3:</w:t>
      </w:r>
    </w:p>
    <w:p w:rsidR="007D20E4" w:rsidRDefault="007D20E4">
      <w:pPr>
        <w:pStyle w:val="newncpi"/>
      </w:pPr>
      <w:r>
        <w:t>в части первой:</w:t>
      </w:r>
    </w:p>
    <w:p w:rsidR="007D20E4" w:rsidRDefault="007D20E4">
      <w:pPr>
        <w:pStyle w:val="newncpi"/>
      </w:pPr>
      <w:r>
        <w:lastRenderedPageBreak/>
        <w:t>слова «одного (нескольких)» исключить;</w:t>
      </w:r>
    </w:p>
    <w:p w:rsidR="007D20E4" w:rsidRDefault="007D20E4">
      <w:pPr>
        <w:pStyle w:val="newncpi"/>
      </w:pPr>
      <w:r>
        <w:t>слова «пункте 3 статьи 14» заменить словами «пункте 5 статьи 14»;</w:t>
      </w:r>
    </w:p>
    <w:p w:rsidR="007D20E4" w:rsidRDefault="007D20E4">
      <w:pPr>
        <w:pStyle w:val="newncpi"/>
      </w:pPr>
      <w:r>
        <w:t>в части второй:</w:t>
      </w:r>
    </w:p>
    <w:p w:rsidR="007D20E4" w:rsidRDefault="007D20E4">
      <w:pPr>
        <w:pStyle w:val="newncpi"/>
      </w:pPr>
      <w:r>
        <w:t>слова «одной (нескольких)» исключить;</w:t>
      </w:r>
    </w:p>
    <w:p w:rsidR="007D20E4" w:rsidRDefault="007D20E4">
      <w:pPr>
        <w:pStyle w:val="newncpi"/>
      </w:pPr>
      <w:r>
        <w:t>слова «пункте 3 статьи 14» заменить словами «пункте 5 статьи 14»;</w:t>
      </w:r>
    </w:p>
    <w:p w:rsidR="007D20E4" w:rsidRDefault="007D20E4">
      <w:pPr>
        <w:pStyle w:val="newncpi"/>
      </w:pPr>
      <w:r>
        <w:t>пункт 4 изложить в следующей редакции:</w:t>
      </w:r>
    </w:p>
    <w:p w:rsidR="007D20E4" w:rsidRDefault="007D20E4">
      <w:pPr>
        <w:pStyle w:val="point"/>
      </w:pPr>
      <w:r>
        <w:rPr>
          <w:rStyle w:val="rednoun"/>
        </w:rPr>
        <w:t>«</w:t>
      </w:r>
      <w:r>
        <w:t>4. Выдача разрешения осуществляется после проведения в Министерстве информации экспертизы такой продукции на предмет соответствия требованиям законодательства Республики Беларусь.</w:t>
      </w:r>
      <w:r>
        <w:rPr>
          <w:rStyle w:val="rednoun"/>
        </w:rPr>
        <w:t>»</w:t>
      </w:r>
      <w:r>
        <w:t>;</w:t>
      </w:r>
    </w:p>
    <w:p w:rsidR="007D20E4" w:rsidRDefault="007D20E4">
      <w:pPr>
        <w:pStyle w:val="newncpi"/>
      </w:pPr>
      <w:r>
        <w:t>в пункте 6:</w:t>
      </w:r>
    </w:p>
    <w:p w:rsidR="007D20E4" w:rsidRDefault="007D20E4">
      <w:pPr>
        <w:pStyle w:val="newncpi"/>
      </w:pPr>
      <w:r>
        <w:t>абзац четвертый изложить в следующей редакции:</w:t>
      </w:r>
    </w:p>
    <w:p w:rsidR="007D20E4" w:rsidRDefault="007D20E4">
      <w:pPr>
        <w:pStyle w:val="newncpi"/>
      </w:pPr>
      <w:r>
        <w:t>«принятия Министерством информации решения об аннулировании разрешения в случаях, предусмотренных законодательными актами.»;</w:t>
      </w:r>
    </w:p>
    <w:p w:rsidR="007D20E4" w:rsidRDefault="007D20E4">
      <w:pPr>
        <w:pStyle w:val="newncpi"/>
      </w:pPr>
      <w:r>
        <w:t>абзацы пятый и шестой исключить;</w:t>
      </w:r>
    </w:p>
    <w:p w:rsidR="007D20E4" w:rsidRDefault="007D20E4">
      <w:pPr>
        <w:pStyle w:val="underpoint"/>
      </w:pPr>
      <w:r>
        <w:t>2.2. исключен.</w:t>
      </w:r>
    </w:p>
    <w:p w:rsidR="007D20E4" w:rsidRDefault="007D20E4">
      <w:pPr>
        <w:pStyle w:val="point"/>
      </w:pPr>
      <w:r>
        <w:t>3. Настоящее постановление вступает в силу с 1 декабря 2018 г.</w:t>
      </w:r>
    </w:p>
    <w:p w:rsidR="007D20E4" w:rsidRDefault="007D20E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D20E4">
        <w:tc>
          <w:tcPr>
            <w:tcW w:w="2500" w:type="pct"/>
            <w:tcMar>
              <w:top w:w="0" w:type="dxa"/>
              <w:left w:w="6" w:type="dxa"/>
              <w:bottom w:w="0" w:type="dxa"/>
              <w:right w:w="6" w:type="dxa"/>
            </w:tcMar>
            <w:vAlign w:val="bottom"/>
            <w:hideMark/>
          </w:tcPr>
          <w:p w:rsidR="007D20E4" w:rsidRDefault="007D20E4">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D20E4" w:rsidRDefault="007D20E4">
            <w:pPr>
              <w:pStyle w:val="newncpi0"/>
              <w:jc w:val="right"/>
            </w:pPr>
            <w:proofErr w:type="spellStart"/>
            <w:r>
              <w:rPr>
                <w:rStyle w:val="pers"/>
              </w:rPr>
              <w:t>С.Румас</w:t>
            </w:r>
            <w:proofErr w:type="spellEnd"/>
          </w:p>
        </w:tc>
      </w:tr>
    </w:tbl>
    <w:p w:rsidR="007D20E4" w:rsidRDefault="007D20E4">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7D20E4">
        <w:tc>
          <w:tcPr>
            <w:tcW w:w="3750" w:type="pct"/>
            <w:tcMar>
              <w:top w:w="0" w:type="dxa"/>
              <w:left w:w="6" w:type="dxa"/>
              <w:bottom w:w="0" w:type="dxa"/>
              <w:right w:w="6" w:type="dxa"/>
            </w:tcMar>
            <w:hideMark/>
          </w:tcPr>
          <w:p w:rsidR="007D20E4" w:rsidRDefault="007D20E4">
            <w:pPr>
              <w:pStyle w:val="newncpi"/>
            </w:pPr>
            <w:r>
              <w:t> </w:t>
            </w:r>
          </w:p>
        </w:tc>
        <w:tc>
          <w:tcPr>
            <w:tcW w:w="1250" w:type="pct"/>
            <w:tcMar>
              <w:top w:w="0" w:type="dxa"/>
              <w:left w:w="6" w:type="dxa"/>
              <w:bottom w:w="0" w:type="dxa"/>
              <w:right w:w="6" w:type="dxa"/>
            </w:tcMar>
            <w:hideMark/>
          </w:tcPr>
          <w:p w:rsidR="007D20E4" w:rsidRDefault="007D20E4">
            <w:pPr>
              <w:pStyle w:val="capu1"/>
            </w:pPr>
            <w:r>
              <w:t>УТВЕРЖДЕНО</w:t>
            </w:r>
          </w:p>
          <w:p w:rsidR="007D20E4" w:rsidRDefault="007D20E4">
            <w:pPr>
              <w:pStyle w:val="cap1"/>
            </w:pPr>
            <w:r>
              <w:t xml:space="preserve">Постановление </w:t>
            </w:r>
            <w:r>
              <w:br/>
              <w:t>Совета Министров</w:t>
            </w:r>
            <w:r>
              <w:br/>
              <w:t>Республики Беларусь</w:t>
            </w:r>
          </w:p>
          <w:p w:rsidR="007D20E4" w:rsidRDefault="007D20E4">
            <w:pPr>
              <w:pStyle w:val="cap1"/>
            </w:pPr>
            <w:r>
              <w:t>09.11.2018 № 805</w:t>
            </w:r>
          </w:p>
        </w:tc>
      </w:tr>
    </w:tbl>
    <w:p w:rsidR="007D20E4" w:rsidRDefault="007D20E4">
      <w:pPr>
        <w:pStyle w:val="titleu"/>
      </w:pPr>
      <w:r>
        <w:t>ПОЛОЖЕНИЕ</w:t>
      </w:r>
      <w:r>
        <w:br/>
        <w:t>о порядке проведения экспертизы продукции иностранного средства массовой информации на предмет соответствия требованиям законодательства Республики Беларусь</w:t>
      </w:r>
    </w:p>
    <w:p w:rsidR="007D20E4" w:rsidRDefault="007D20E4">
      <w:pPr>
        <w:pStyle w:val="point"/>
      </w:pPr>
      <w:r>
        <w:t>1. Настоящим Положением определяется порядок проведения экспертизы продукции иностранного средства массовой информации, предполагаемой к распространению на территории Республики Беларусь без изменения формы или содержания, на предмет соответствия требованиям законодательства Республики Беларусь (далее – экспертиза).</w:t>
      </w:r>
    </w:p>
    <w:p w:rsidR="007D20E4" w:rsidRDefault="007D20E4">
      <w:pPr>
        <w:pStyle w:val="point"/>
      </w:pPr>
      <w:r>
        <w:t>2. Для целей настоящего Положения используются следующие термины и их определения:</w:t>
      </w:r>
    </w:p>
    <w:p w:rsidR="007D20E4" w:rsidRDefault="007D20E4">
      <w:pPr>
        <w:pStyle w:val="newncpi"/>
      </w:pPr>
      <w:r>
        <w:t>объект экспертизы – один из трех последних номеров (выход в свет которых предшествует дате подачи заявления на выдачу разрешения на распространение продукции иностранного средства массовой информации на территории Республики Беларусь) газеты, журнала, бюллетеня, другого издания (для печатных средств массовой информации), один экземпляр суточной видеозаписи программы (для видео-, теле-, кинохроникальных программ), развернутая концепция вещания теле- или радиопрограммы (для телевизионных и радиовещательных средств массовой информации) по выбору комиссии;</w:t>
      </w:r>
    </w:p>
    <w:p w:rsidR="007D20E4" w:rsidRDefault="007D20E4">
      <w:pPr>
        <w:pStyle w:val="newncpi"/>
      </w:pPr>
      <w:r>
        <w:t>продукция иностранного средства массовой информации – продукция средства массовой информации, созданного за пределами Республики Беларусь в соответствии с законодательством иностранного государства иностранным физическим лицом и (или) иностранной организацией, местом нахождения которой не является Республика Беларусь, распространяемая на территории Республики Беларусь без изменения формы или содержания;</w:t>
      </w:r>
    </w:p>
    <w:p w:rsidR="007D20E4" w:rsidRDefault="007D20E4">
      <w:pPr>
        <w:pStyle w:val="newncpi"/>
      </w:pPr>
      <w:r>
        <w:t>экспертиза – система действий по проведению анализа, оценке продукции иностранного средства массовой информации и подготовке заключения о ее соответствии (несоответствии) требованиям законодательства Республики Беларусь;</w:t>
      </w:r>
    </w:p>
    <w:p w:rsidR="007D20E4" w:rsidRDefault="007D20E4">
      <w:pPr>
        <w:pStyle w:val="newncpi"/>
      </w:pPr>
      <w:r>
        <w:lastRenderedPageBreak/>
        <w:t>экспертное заключение – документ, содержащий обоснованные выводы о соответствии (несоответствии) продукции иностранного средства массовой информации требованиям законодательства Республики Беларусь.</w:t>
      </w:r>
    </w:p>
    <w:p w:rsidR="007D20E4" w:rsidRDefault="007D20E4">
      <w:pPr>
        <w:pStyle w:val="point"/>
      </w:pPr>
      <w:r>
        <w:t>3. Экспертиза проводится комиссией по проведению экспертизы продукции иностранного средства массовой информации на предмет соответствия требованиям законодательства Республики Беларусь (далее – комиссия) в составе согласно приложению.</w:t>
      </w:r>
    </w:p>
    <w:p w:rsidR="007D20E4" w:rsidRDefault="007D20E4">
      <w:pPr>
        <w:pStyle w:val="point"/>
      </w:pPr>
      <w:r>
        <w:t>4. Основанием для проведения экспертизы является обращение в Министерство информации уполномоченных законодательством лиц с заявлением о выдаче разрешения на распространение продукции иностранного средства массовой информации с приложением документов, предусмотренных в части третьей пункта 3 Положения о порядке выдачи разрешения на распространение продукции иностранного средства массовой информации, утвержденного постановлением Совета Министров Республики Беларусь от 2 декабря 2008 г. № 1849.</w:t>
      </w:r>
    </w:p>
    <w:p w:rsidR="007D20E4" w:rsidRDefault="007D20E4">
      <w:pPr>
        <w:pStyle w:val="point"/>
      </w:pPr>
      <w:r>
        <w:t>5. Экспертиза может включать в себя действия по анализу и оценке объектов экспертизы на предмет наличия (отсутствия) в продукции иностранного средства массовой информации сообщений и (или) материалов, иной информации, противоречащих требованиям законодательных актов Республики Беларусь, в том числе:</w:t>
      </w:r>
    </w:p>
    <w:p w:rsidR="007D20E4" w:rsidRDefault="007D20E4">
      <w:pPr>
        <w:pStyle w:val="newncpi"/>
      </w:pPr>
      <w:r>
        <w:t>сведений, пропагандирующих потребление наркотических средств, психотропных веществ, их аналогов, токсических и других одурманивающих веществ;</w:t>
      </w:r>
    </w:p>
    <w:p w:rsidR="007D20E4" w:rsidRDefault="007D20E4">
      <w:pPr>
        <w:pStyle w:val="newncpi"/>
      </w:pPr>
      <w:r>
        <w:t>информации о способах изготовления взрывных устройств и взрывчатых веществ;</w:t>
      </w:r>
    </w:p>
    <w:p w:rsidR="007D20E4" w:rsidRDefault="007D20E4">
      <w:pPr>
        <w:pStyle w:val="newncpi"/>
      </w:pPr>
      <w:r>
        <w:t>информации, направленной на пропаганду войны, экстремистской деятельности или содержащей призывы к такой деятельности;</w:t>
      </w:r>
    </w:p>
    <w:p w:rsidR="007D20E4" w:rsidRDefault="007D20E4">
      <w:pPr>
        <w:pStyle w:val="newncpi"/>
      </w:pPr>
      <w:r>
        <w:t>иной информации, распространение которой запрещено или доступ к которой ограничен в соответствии с законодательными актами Республики Беларусь.</w:t>
      </w:r>
    </w:p>
    <w:p w:rsidR="007D20E4" w:rsidRDefault="007D20E4">
      <w:pPr>
        <w:pStyle w:val="point"/>
      </w:pPr>
      <w:r>
        <w:t>6. По поручению председателя комиссии экспертизу проводят один или несколько членов комиссии, которые по результатам экспертизы составляют проект экспертного заключения (далее – проект).</w:t>
      </w:r>
    </w:p>
    <w:p w:rsidR="007D20E4" w:rsidRDefault="007D20E4">
      <w:pPr>
        <w:pStyle w:val="point"/>
      </w:pPr>
      <w:r>
        <w:t>7. Проект рассматривается на заседании комиссии.</w:t>
      </w:r>
    </w:p>
    <w:p w:rsidR="007D20E4" w:rsidRDefault="007D20E4">
      <w:pPr>
        <w:pStyle w:val="newncpi"/>
      </w:pPr>
      <w:r>
        <w:t>По итогам рассмотрения проекта на заседании комиссии принимается одно из следующих решений:</w:t>
      </w:r>
    </w:p>
    <w:p w:rsidR="007D20E4" w:rsidRDefault="007D20E4">
      <w:pPr>
        <w:pStyle w:val="newncpi"/>
      </w:pPr>
      <w:r>
        <w:t>одобрить проект и оформить экспертное заключение;</w:t>
      </w:r>
    </w:p>
    <w:p w:rsidR="007D20E4" w:rsidRDefault="007D20E4">
      <w:pPr>
        <w:pStyle w:val="newncpi"/>
      </w:pPr>
      <w:r>
        <w:t>возвратить проект на доработку с указанием причин возврата, замечаний и предложений по нему.</w:t>
      </w:r>
    </w:p>
    <w:p w:rsidR="007D20E4" w:rsidRDefault="007D20E4">
      <w:pPr>
        <w:pStyle w:val="newncpi"/>
      </w:pPr>
      <w:r>
        <w:t>В случае одобрения проекта секретарем комиссии оформляется экспертное заключение по форме, установленной Министерством информации. Экспертное заключение подписывается председателем (заместителем председателя) и секретарем комиссии в течение 5 рабочих дней с даты проведения заседания комиссии.</w:t>
      </w:r>
    </w:p>
    <w:p w:rsidR="007D20E4" w:rsidRDefault="007D20E4">
      <w:pPr>
        <w:pStyle w:val="point"/>
      </w:pPr>
      <w:r>
        <w:t>8. Копия экспертного заключения может быть предоставлена по требованию лица, обратившегося с заявлением о выдаче разрешения на распространение продукции иностранного средства массовой информации.</w:t>
      </w:r>
    </w:p>
    <w:p w:rsidR="007D20E4" w:rsidRDefault="007D20E4">
      <w:pPr>
        <w:pStyle w:val="point"/>
      </w:pPr>
      <w:r>
        <w:t>9. Срок проведения экспертизы составляет не более 20 календарных дней со дня поступления в Министерство информации заявления с приложением документов, предусмотренных в части третьей пункта 3 Положения о порядке выдачи разрешения на распространение продукции иностранного средства массовой информации. В случае, когда экспертиза по причинам сложности исследования либо большого объема материалов, подлежащих исследованию, не может быть выполнена в указанный срок, по решению председателя комиссии срок проведения экспертизы может быть продлен до 25 календарных дней.</w:t>
      </w:r>
    </w:p>
    <w:p w:rsidR="007D20E4" w:rsidRDefault="007D20E4">
      <w:pPr>
        <w:pStyle w:val="newncpi"/>
      </w:pPr>
      <w:r>
        <w:t>При возвращении проекта на доработку срок подготовки нового проекта составляет не более 10 календарных дней со дня подписания соответствующего протокола.</w:t>
      </w:r>
    </w:p>
    <w:p w:rsidR="007D20E4" w:rsidRDefault="007D20E4">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7D20E4">
        <w:tc>
          <w:tcPr>
            <w:tcW w:w="3333" w:type="pct"/>
            <w:tcMar>
              <w:top w:w="0" w:type="dxa"/>
              <w:left w:w="6" w:type="dxa"/>
              <w:bottom w:w="0" w:type="dxa"/>
              <w:right w:w="6" w:type="dxa"/>
            </w:tcMar>
            <w:hideMark/>
          </w:tcPr>
          <w:p w:rsidR="007D20E4" w:rsidRDefault="007D20E4">
            <w:pPr>
              <w:pStyle w:val="newncpi"/>
            </w:pPr>
            <w:r>
              <w:t> </w:t>
            </w:r>
          </w:p>
        </w:tc>
        <w:tc>
          <w:tcPr>
            <w:tcW w:w="1667" w:type="pct"/>
            <w:tcMar>
              <w:top w:w="0" w:type="dxa"/>
              <w:left w:w="6" w:type="dxa"/>
              <w:bottom w:w="0" w:type="dxa"/>
              <w:right w:w="6" w:type="dxa"/>
            </w:tcMar>
            <w:hideMark/>
          </w:tcPr>
          <w:p w:rsidR="007D20E4" w:rsidRDefault="007D20E4">
            <w:pPr>
              <w:pStyle w:val="append1"/>
            </w:pPr>
            <w:r>
              <w:t>Приложение</w:t>
            </w:r>
          </w:p>
          <w:p w:rsidR="007D20E4" w:rsidRDefault="007D20E4">
            <w:pPr>
              <w:pStyle w:val="append"/>
            </w:pPr>
            <w:r>
              <w:lastRenderedPageBreak/>
              <w:t xml:space="preserve">к Положению о порядке </w:t>
            </w:r>
            <w:r>
              <w:br/>
              <w:t xml:space="preserve">проведения экспертизы </w:t>
            </w:r>
            <w:r>
              <w:br/>
              <w:t xml:space="preserve">продукции иностранного </w:t>
            </w:r>
            <w:r>
              <w:br/>
              <w:t xml:space="preserve">средства массовой информации </w:t>
            </w:r>
            <w:r>
              <w:br/>
              <w:t xml:space="preserve">на предмет соответствия </w:t>
            </w:r>
            <w:r>
              <w:br/>
              <w:t xml:space="preserve">требованиям законодательства </w:t>
            </w:r>
            <w:r>
              <w:br/>
              <w:t xml:space="preserve">Республики </w:t>
            </w:r>
            <w:proofErr w:type="gramStart"/>
            <w:r>
              <w:t>Беларусь</w:t>
            </w:r>
            <w:r>
              <w:br/>
              <w:t>(</w:t>
            </w:r>
            <w:proofErr w:type="gramEnd"/>
            <w:r>
              <w:t xml:space="preserve">в редакции постановления </w:t>
            </w:r>
            <w:r>
              <w:br/>
              <w:t xml:space="preserve">Совета Министров </w:t>
            </w:r>
            <w:r>
              <w:br/>
              <w:t xml:space="preserve">Республики Беларусь </w:t>
            </w:r>
            <w:r>
              <w:br/>
              <w:t xml:space="preserve">03.02.2021 № 70) </w:t>
            </w:r>
          </w:p>
        </w:tc>
      </w:tr>
    </w:tbl>
    <w:p w:rsidR="007D20E4" w:rsidRDefault="007D20E4">
      <w:pPr>
        <w:pStyle w:val="titlep"/>
        <w:jc w:val="left"/>
      </w:pPr>
      <w:r>
        <w:lastRenderedPageBreak/>
        <w:t>СОСТАВ</w:t>
      </w:r>
      <w:r>
        <w:br/>
        <w:t>комиссии по проведению экспертизы продукции иностранного средства массовой информации на предмет соответствия требованиям законодательства Республики Беларусь</w:t>
      </w:r>
    </w:p>
    <w:tbl>
      <w:tblPr>
        <w:tblW w:w="5000" w:type="pct"/>
        <w:tblCellMar>
          <w:left w:w="0" w:type="dxa"/>
          <w:right w:w="0" w:type="dxa"/>
        </w:tblCellMar>
        <w:tblLook w:val="04A0" w:firstRow="1" w:lastRow="0" w:firstColumn="1" w:lastColumn="0" w:noHBand="0" w:noVBand="1"/>
      </w:tblPr>
      <w:tblGrid>
        <w:gridCol w:w="2836"/>
        <w:gridCol w:w="284"/>
        <w:gridCol w:w="6237"/>
      </w:tblGrid>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Перцов</w:t>
            </w:r>
            <w:r>
              <w:br/>
              <w:t>Владимир Борисович</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Министр информации (председатель комиссии)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Бельская</w:t>
            </w:r>
            <w:r>
              <w:br/>
              <w:t>Надежда Петровна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начальник информационно-аналитического управления Министерства информации (заместитель председателя комиссии)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Павловская</w:t>
            </w:r>
            <w:r>
              <w:br/>
              <w:t>Светлана Васильевна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консультант управления электронных средств массовой информации и </w:t>
            </w:r>
            <w:proofErr w:type="spellStart"/>
            <w:r>
              <w:t>интернет-ресурсов</w:t>
            </w:r>
            <w:proofErr w:type="spellEnd"/>
            <w:r>
              <w:t xml:space="preserve"> Министерства информации (секретарь комиссии)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proofErr w:type="spellStart"/>
            <w:r>
              <w:t>Бебешко</w:t>
            </w:r>
            <w:proofErr w:type="spellEnd"/>
            <w:r>
              <w:br/>
              <w:t>Юрий Владимирович</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заместитель начальника управления правового обеспечения и контроля за соблюдением законодательства Министерства информации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Бурда</w:t>
            </w:r>
            <w:r>
              <w:br/>
              <w:t>Алёна Андреевна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начальник сектора по рекламе управления защиты прав потребителей и контроля за рекламой Министерства антимонопольного регулирования и торговли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Высоцкая</w:t>
            </w:r>
            <w:r>
              <w:br/>
              <w:t xml:space="preserve">Людмила </w:t>
            </w:r>
            <w:proofErr w:type="spellStart"/>
            <w:r>
              <w:t>Юльяновна</w:t>
            </w:r>
            <w:proofErr w:type="spellEnd"/>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пресс-секретарь Министерства образования</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proofErr w:type="spellStart"/>
            <w:r>
              <w:t>Гусакова</w:t>
            </w:r>
            <w:proofErr w:type="spellEnd"/>
            <w:r>
              <w:br/>
              <w:t>Галина Витальевна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заместитель начальника управления электронных средств массовой информации и </w:t>
            </w:r>
            <w:proofErr w:type="spellStart"/>
            <w:r>
              <w:t>интернет-ресурсов</w:t>
            </w:r>
            <w:proofErr w:type="spellEnd"/>
            <w:r>
              <w:t xml:space="preserve"> Министерства информации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Мелешко</w:t>
            </w:r>
            <w:r>
              <w:br/>
              <w:t>Виктория Николаевна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начальник управления правового обеспечения и контроля за соблюдением законодательства Министерства информации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proofErr w:type="spellStart"/>
            <w:r>
              <w:t>Провалинская</w:t>
            </w:r>
            <w:proofErr w:type="spellEnd"/>
            <w:r>
              <w:br/>
              <w:t xml:space="preserve">Светлана Геннадьевна </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главный специалист Республиканской клинико-фармакологической лаборатории республиканского унитарного предприятия «Центр экспертиз и испытаний в здравоохранении»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Прохорова</w:t>
            </w:r>
            <w:r>
              <w:br/>
              <w:t>Олеся Александровна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заместитель начальника информационно-аналитического управления Министерства информации</w:t>
            </w:r>
          </w:p>
        </w:tc>
      </w:tr>
      <w:tr w:rsidR="007D20E4">
        <w:trPr>
          <w:trHeight w:val="238"/>
        </w:trPr>
        <w:tc>
          <w:tcPr>
            <w:tcW w:w="1515" w:type="pct"/>
            <w:tcMar>
              <w:top w:w="0" w:type="dxa"/>
              <w:left w:w="6" w:type="dxa"/>
              <w:bottom w:w="0" w:type="dxa"/>
              <w:right w:w="6" w:type="dxa"/>
            </w:tcMar>
            <w:hideMark/>
          </w:tcPr>
          <w:p w:rsidR="007D20E4" w:rsidRDefault="007D20E4">
            <w:pPr>
              <w:pStyle w:val="spiski"/>
              <w:spacing w:before="120"/>
            </w:pPr>
            <w:r>
              <w:t>Телица</w:t>
            </w:r>
            <w:r>
              <w:br/>
              <w:t>Лариса Иосифовна</w:t>
            </w:r>
          </w:p>
        </w:tc>
        <w:tc>
          <w:tcPr>
            <w:tcW w:w="152" w:type="pct"/>
            <w:tcMar>
              <w:top w:w="0" w:type="dxa"/>
              <w:left w:w="6" w:type="dxa"/>
              <w:bottom w:w="0" w:type="dxa"/>
              <w:right w:w="6" w:type="dxa"/>
            </w:tcMar>
            <w:hideMark/>
          </w:tcPr>
          <w:p w:rsidR="007D20E4" w:rsidRDefault="007D20E4">
            <w:pPr>
              <w:pStyle w:val="spiski"/>
              <w:spacing w:before="120"/>
              <w:jc w:val="center"/>
            </w:pPr>
            <w:r>
              <w:t>–</w:t>
            </w:r>
          </w:p>
        </w:tc>
        <w:tc>
          <w:tcPr>
            <w:tcW w:w="3333" w:type="pct"/>
            <w:tcMar>
              <w:top w:w="0" w:type="dxa"/>
              <w:left w:w="6" w:type="dxa"/>
              <w:bottom w:w="0" w:type="dxa"/>
              <w:right w:w="6" w:type="dxa"/>
            </w:tcMar>
            <w:hideMark/>
          </w:tcPr>
          <w:p w:rsidR="007D20E4" w:rsidRDefault="007D20E4">
            <w:pPr>
              <w:pStyle w:val="spiski"/>
              <w:spacing w:before="120"/>
            </w:pPr>
            <w:r>
              <w:t>начальник управления электронных средств массовой информации и </w:t>
            </w:r>
            <w:proofErr w:type="spellStart"/>
            <w:r>
              <w:t>интернет-ресурсов</w:t>
            </w:r>
            <w:proofErr w:type="spellEnd"/>
            <w:r>
              <w:t xml:space="preserve"> Министерства информации</w:t>
            </w:r>
          </w:p>
        </w:tc>
      </w:tr>
    </w:tbl>
    <w:p w:rsidR="007D20E4" w:rsidRDefault="007D20E4">
      <w:pPr>
        <w:pStyle w:val="newncpi"/>
      </w:pPr>
      <w:r>
        <w:t> </w:t>
      </w:r>
    </w:p>
    <w:p w:rsidR="007D20E4" w:rsidRDefault="007D20E4">
      <w:pPr>
        <w:pStyle w:val="newncpi"/>
      </w:pPr>
      <w:r>
        <w:lastRenderedPageBreak/>
        <w:t>В состав Комиссии входит также должностное лицо Комитета государственной безопасности, уполномоченное в установленном порядке Председателем Комитета государственной безопасности.</w:t>
      </w:r>
    </w:p>
    <w:p w:rsidR="007D20E4" w:rsidRDefault="007D20E4">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7D20E4">
        <w:tc>
          <w:tcPr>
            <w:tcW w:w="3750" w:type="pct"/>
            <w:tcMar>
              <w:top w:w="0" w:type="dxa"/>
              <w:left w:w="6" w:type="dxa"/>
              <w:bottom w:w="0" w:type="dxa"/>
              <w:right w:w="6" w:type="dxa"/>
            </w:tcMar>
            <w:hideMark/>
          </w:tcPr>
          <w:p w:rsidR="007D20E4" w:rsidRDefault="007D20E4">
            <w:pPr>
              <w:pStyle w:val="newncpi"/>
            </w:pPr>
            <w:r>
              <w:t> </w:t>
            </w:r>
          </w:p>
        </w:tc>
        <w:tc>
          <w:tcPr>
            <w:tcW w:w="1250" w:type="pct"/>
            <w:tcMar>
              <w:top w:w="0" w:type="dxa"/>
              <w:left w:w="6" w:type="dxa"/>
              <w:bottom w:w="0" w:type="dxa"/>
              <w:right w:w="6" w:type="dxa"/>
            </w:tcMar>
            <w:hideMark/>
          </w:tcPr>
          <w:p w:rsidR="007D20E4" w:rsidRDefault="007D20E4">
            <w:pPr>
              <w:pStyle w:val="capu1"/>
            </w:pPr>
            <w:r>
              <w:t>УТВЕРЖДЕНО</w:t>
            </w:r>
          </w:p>
          <w:p w:rsidR="007D20E4" w:rsidRDefault="007D20E4">
            <w:pPr>
              <w:pStyle w:val="cap1"/>
            </w:pPr>
            <w:r>
              <w:t xml:space="preserve">Постановление </w:t>
            </w:r>
            <w:r>
              <w:br/>
              <w:t>Совета Министров</w:t>
            </w:r>
            <w:r>
              <w:br/>
              <w:t>Республики Беларусь</w:t>
            </w:r>
          </w:p>
          <w:p w:rsidR="007D20E4" w:rsidRDefault="007D20E4">
            <w:pPr>
              <w:pStyle w:val="cap1"/>
            </w:pPr>
            <w:r>
              <w:t>09.11.2018 № 805</w:t>
            </w:r>
          </w:p>
        </w:tc>
      </w:tr>
    </w:tbl>
    <w:p w:rsidR="007D20E4" w:rsidRDefault="007D20E4">
      <w:pPr>
        <w:pStyle w:val="titleu"/>
      </w:pPr>
      <w:r>
        <w:t>ПОЛОЖЕНИЕ</w:t>
      </w:r>
      <w:r>
        <w:br/>
        <w:t>о комиссии по проведению экспертизы продукции иностранного средства массовой информации на предмет соответствия требованиям законодательства Республики Беларусь</w:t>
      </w:r>
    </w:p>
    <w:p w:rsidR="007D20E4" w:rsidRDefault="007D20E4">
      <w:pPr>
        <w:pStyle w:val="point"/>
      </w:pPr>
      <w:r>
        <w:t>1. Настоящим Положением определяется порядок деятельности комиссии по проведению экспертизы продукции иностранного средства массовой информации на предмет соответствия требованиям законодательства Республики Беларусь (далее – комиссия).</w:t>
      </w:r>
    </w:p>
    <w:p w:rsidR="007D20E4" w:rsidRDefault="007D20E4">
      <w:pPr>
        <w:pStyle w:val="point"/>
      </w:pPr>
      <w:r>
        <w:t>2. Комиссия создается при Министерстве информации в целях проведения экспертизы продукции иностранного средства массовой информации, предполагаемой к распространению на территории Республики Беларусь без изменения формы или содержания, на предмет соответствия требованиям законодательства Республики Беларусь (далее, если не предусмотрено иное, – экспертиза).</w:t>
      </w:r>
    </w:p>
    <w:p w:rsidR="007D20E4" w:rsidRDefault="007D20E4">
      <w:pPr>
        <w:pStyle w:val="point"/>
      </w:pPr>
      <w:r>
        <w:t>3. Комиссия в своей деятельности руководствуется Конституцией Республики Беларусь, законами, нормативными правовыми актами Президента Республики Беларусь и Правительства Республики Беларусь, а также настоящим Положением.</w:t>
      </w:r>
    </w:p>
    <w:p w:rsidR="007D20E4" w:rsidRDefault="007D20E4">
      <w:pPr>
        <w:pStyle w:val="point"/>
      </w:pPr>
      <w:r>
        <w:t>4. Комиссия формируется в составе председателя, его заместителя, секретаря и членов комиссии.</w:t>
      </w:r>
    </w:p>
    <w:p w:rsidR="007D20E4" w:rsidRDefault="007D20E4">
      <w:pPr>
        <w:pStyle w:val="newncpi"/>
      </w:pPr>
      <w:r>
        <w:t>В состав комиссии входят работники государственных органов и организаций, специалисты различных сфер деятельности с их согласия.</w:t>
      </w:r>
    </w:p>
    <w:p w:rsidR="007D20E4" w:rsidRDefault="007D20E4">
      <w:pPr>
        <w:pStyle w:val="point"/>
      </w:pPr>
      <w:r>
        <w:t>5. Основными задачами комиссии являются:</w:t>
      </w:r>
    </w:p>
    <w:p w:rsidR="007D20E4" w:rsidRDefault="007D20E4">
      <w:pPr>
        <w:pStyle w:val="newncpi"/>
      </w:pPr>
      <w:r>
        <w:t>проведение экспертизы продукции иностранного средства массовой информации на предмет соответствия требованиям законодательства Республики Беларусь, в том числе на предмет наличия (отсутствия) в ней сообщений и (или) материалов, иной информации, противоречащих требованиям законодательных актов Республики Беларусь, и подготовка по результатам экспертизы экспертного заключения;</w:t>
      </w:r>
    </w:p>
    <w:p w:rsidR="007D20E4" w:rsidRDefault="007D20E4">
      <w:pPr>
        <w:pStyle w:val="newncpi"/>
      </w:pPr>
      <w:r>
        <w:t>взаимодействие с государственными органами по вопросам выявления и предотвращения нарушений законодательства Республики Беларусь при распространении продукции иностранного средства массовой информации;</w:t>
      </w:r>
    </w:p>
    <w:p w:rsidR="007D20E4" w:rsidRDefault="007D20E4">
      <w:pPr>
        <w:pStyle w:val="newncpi"/>
      </w:pPr>
      <w:r>
        <w:t>определение критериев экспертной оценки продукции иностранного средства массовой информации на предмет соответствия требованиям законодательства Республики Беларусь.</w:t>
      </w:r>
    </w:p>
    <w:p w:rsidR="007D20E4" w:rsidRDefault="007D20E4">
      <w:pPr>
        <w:pStyle w:val="point"/>
      </w:pPr>
      <w:r>
        <w:t>6. В целях реализации основных задач комиссия:</w:t>
      </w:r>
    </w:p>
    <w:p w:rsidR="007D20E4" w:rsidRDefault="007D20E4">
      <w:pPr>
        <w:pStyle w:val="newncpi"/>
      </w:pPr>
      <w:r>
        <w:t>проводит экспертизу продукции иностранного средства массовой информации на предмет соответствия требованиям законодательства Республики Беларусь, в том числе на предмет наличия (отсутствия) в ней сообщений и (или) материалов, иной информации, противоречащих требованиям законодательных актов Республики Беларусь;</w:t>
      </w:r>
    </w:p>
    <w:p w:rsidR="007D20E4" w:rsidRDefault="007D20E4">
      <w:pPr>
        <w:pStyle w:val="newncpi"/>
      </w:pPr>
      <w:r>
        <w:t>ведет учет и анализ поступившей на рассмотрение комиссии продукции иностранных средств массовой информации;</w:t>
      </w:r>
    </w:p>
    <w:p w:rsidR="007D20E4" w:rsidRDefault="007D20E4">
      <w:pPr>
        <w:pStyle w:val="newncpi"/>
      </w:pPr>
      <w:r>
        <w:t>способствует формированию единообразных подходов к проведению экспертизы;</w:t>
      </w:r>
    </w:p>
    <w:p w:rsidR="007D20E4" w:rsidRDefault="007D20E4">
      <w:pPr>
        <w:pStyle w:val="newncpi"/>
      </w:pPr>
      <w:r>
        <w:lastRenderedPageBreak/>
        <w:t>изучает и распространяет отечественный и зарубежный опыт выявления и недопущения наличия в распространяемой продукции иностранных средств массовой информации нарушений требований законодательства Республики Беларусь.</w:t>
      </w:r>
    </w:p>
    <w:p w:rsidR="007D20E4" w:rsidRDefault="007D20E4">
      <w:pPr>
        <w:pStyle w:val="point"/>
      </w:pPr>
      <w:r>
        <w:t>7. Комиссия для осуществления своих функций имеет право:</w:t>
      </w:r>
    </w:p>
    <w:p w:rsidR="007D20E4" w:rsidRDefault="007D20E4">
      <w:pPr>
        <w:pStyle w:val="newncpi"/>
      </w:pPr>
      <w:r>
        <w:t>запрашивать и получать необходимые документы, материалы и информацию, имеющие значение для проведения экспертизы;</w:t>
      </w:r>
    </w:p>
    <w:p w:rsidR="007D20E4" w:rsidRDefault="007D20E4">
      <w:pPr>
        <w:pStyle w:val="newncpi"/>
      </w:pPr>
      <w:r>
        <w:t>приглашать и заслушивать на своих заседаниях представителей государственных органов, организаций, общественных объединений и индивидуальных предпринимателей;</w:t>
      </w:r>
    </w:p>
    <w:p w:rsidR="007D20E4" w:rsidRDefault="007D20E4">
      <w:pPr>
        <w:pStyle w:val="newncpi"/>
      </w:pPr>
      <w:r>
        <w:t>в случае необходимости привлекать для проведения экспертизы работников органов государственного управления и организаций, ученых, специалистов различных сфер деятельности, общественных деятелей, не являющихся членами комиссии, с их согласия.</w:t>
      </w:r>
    </w:p>
    <w:p w:rsidR="007D20E4" w:rsidRDefault="007D20E4">
      <w:pPr>
        <w:pStyle w:val="point"/>
      </w:pPr>
      <w:r>
        <w:t>8. Члены комиссии имеют право:</w:t>
      </w:r>
    </w:p>
    <w:p w:rsidR="007D20E4" w:rsidRDefault="007D20E4">
      <w:pPr>
        <w:pStyle w:val="newncpi"/>
      </w:pPr>
      <w:r>
        <w:t>участвовать в заседаниях комиссии;</w:t>
      </w:r>
    </w:p>
    <w:p w:rsidR="007D20E4" w:rsidRDefault="007D20E4">
      <w:pPr>
        <w:pStyle w:val="newncpi"/>
      </w:pPr>
      <w:r>
        <w:t>принимать участие в работе семинаров и иных форумов, на которых обсуждаются вопросы, связанные с выявлением и предотвращением нарушений требований законодательства Республики Беларусь в продукции иностранного средства массовой информации, а также выступать по данной тематике в средствах массовой информации.</w:t>
      </w:r>
    </w:p>
    <w:p w:rsidR="007D20E4" w:rsidRDefault="007D20E4">
      <w:pPr>
        <w:pStyle w:val="point"/>
      </w:pPr>
      <w:r>
        <w:t>9. Председатель комиссии:</w:t>
      </w:r>
    </w:p>
    <w:p w:rsidR="007D20E4" w:rsidRDefault="007D20E4">
      <w:pPr>
        <w:pStyle w:val="newncpi"/>
      </w:pPr>
      <w:r>
        <w:t>руководит деятельностью и организует работу комиссии;</w:t>
      </w:r>
    </w:p>
    <w:p w:rsidR="007D20E4" w:rsidRDefault="007D20E4">
      <w:pPr>
        <w:pStyle w:val="newncpi"/>
      </w:pPr>
      <w:r>
        <w:t>определяет одного или нескольких членов комиссии, которым поручается подготовка проекта экспертного заключения в каждом конкретном случае;</w:t>
      </w:r>
    </w:p>
    <w:p w:rsidR="007D20E4" w:rsidRDefault="007D20E4">
      <w:pPr>
        <w:pStyle w:val="newncpi"/>
      </w:pPr>
      <w:r>
        <w:t>формирует повестку дня, определяет дату, место и время проведения заседания, проводит заседания комиссии;</w:t>
      </w:r>
    </w:p>
    <w:p w:rsidR="007D20E4" w:rsidRDefault="007D20E4">
      <w:pPr>
        <w:pStyle w:val="newncpi"/>
      </w:pPr>
      <w:r>
        <w:t>выполняет иные функции, необходимые для обеспечения деятельности комиссии.</w:t>
      </w:r>
    </w:p>
    <w:p w:rsidR="007D20E4" w:rsidRDefault="007D20E4">
      <w:pPr>
        <w:pStyle w:val="newncpi"/>
      </w:pPr>
      <w:r>
        <w:t>В отсутствие председателя комиссии его обязанности исполняет заместитель председателя комиссии.</w:t>
      </w:r>
    </w:p>
    <w:p w:rsidR="007D20E4" w:rsidRDefault="007D20E4">
      <w:pPr>
        <w:pStyle w:val="point"/>
      </w:pPr>
      <w:r>
        <w:t>10. Секретарь комиссии:</w:t>
      </w:r>
    </w:p>
    <w:p w:rsidR="007D20E4" w:rsidRDefault="007D20E4">
      <w:pPr>
        <w:pStyle w:val="newncpi"/>
      </w:pPr>
      <w:r>
        <w:t>осуществляет подготовку к проведению экспертизы и заседаний комиссии;</w:t>
      </w:r>
    </w:p>
    <w:p w:rsidR="007D20E4" w:rsidRDefault="007D20E4">
      <w:pPr>
        <w:pStyle w:val="newncpi"/>
      </w:pPr>
      <w:r>
        <w:t>информирует членов комиссии о дате, месте, времени, повестке очередного заседания не позднее чем за три дня до его проведения;</w:t>
      </w:r>
    </w:p>
    <w:p w:rsidR="007D20E4" w:rsidRDefault="007D20E4">
      <w:pPr>
        <w:pStyle w:val="newncpi"/>
      </w:pPr>
      <w:r>
        <w:t>готовит по заявлению членов экспертной комиссии запросы о предоставлении информации, необходимой для проведения экспертизы;</w:t>
      </w:r>
    </w:p>
    <w:p w:rsidR="007D20E4" w:rsidRDefault="007D20E4">
      <w:pPr>
        <w:pStyle w:val="newncpi"/>
      </w:pPr>
      <w:r>
        <w:t>оформляет и регистрирует протоколы заседаний комиссии.</w:t>
      </w:r>
    </w:p>
    <w:p w:rsidR="007D20E4" w:rsidRDefault="007D20E4">
      <w:pPr>
        <w:pStyle w:val="newncpi"/>
      </w:pPr>
      <w:r>
        <w:t>В случае отсутствия секретаря комиссии по решению председателя его обязанности исполняет один из членов комиссии.</w:t>
      </w:r>
    </w:p>
    <w:p w:rsidR="007D20E4" w:rsidRDefault="007D20E4">
      <w:pPr>
        <w:pStyle w:val="point"/>
      </w:pPr>
      <w:r>
        <w:t>11. Заседания комиссии проводятся по мере необходимости и считаются правомочными, если на них присутствует не менее половины состава комиссии.</w:t>
      </w:r>
    </w:p>
    <w:p w:rsidR="007D20E4" w:rsidRDefault="007D20E4">
      <w:pPr>
        <w:pStyle w:val="point"/>
      </w:pPr>
      <w:r>
        <w:t>12. Представители заинтересованных государственных органов, организаций, общественных объединений, индивидуальные предприниматели имеют право по согласованию с председателем комиссии присутствовать на заседаниях комиссии.</w:t>
      </w:r>
    </w:p>
    <w:p w:rsidR="007D20E4" w:rsidRDefault="007D20E4">
      <w:pPr>
        <w:pStyle w:val="point"/>
      </w:pPr>
      <w:r>
        <w:t>13. Решения комиссии принимаются простым большинством голосов присутствующих на заседании ее членов. Председательствующий голосует последним. Если голоса разделились поровну, принятым считается решение, за которое проголосовал председательствующий.</w:t>
      </w:r>
    </w:p>
    <w:p w:rsidR="007D20E4" w:rsidRDefault="007D20E4">
      <w:pPr>
        <w:pStyle w:val="point"/>
      </w:pPr>
      <w:r>
        <w:t>14. Решение комиссии в течение трех рабочих дней со дня его принятия оформляется протоколом, который подписывается председателем (заместителем председателя), секретарем и членами комиссии, присутствовавшими на заседании в день его проведения.</w:t>
      </w:r>
    </w:p>
    <w:p w:rsidR="007D20E4" w:rsidRDefault="007D20E4">
      <w:pPr>
        <w:pStyle w:val="point"/>
      </w:pPr>
      <w:r>
        <w:t>15. Организационное и материально-техническое обеспечение деятельности комиссии осуществляется Министерством информации за счет средств, предусмотренных в республиканском бюджете на финансирование указанного Министерства.</w:t>
      </w:r>
    </w:p>
    <w:p w:rsidR="007D20E4" w:rsidRDefault="007D20E4">
      <w:pPr>
        <w:pStyle w:val="newncpi"/>
      </w:pPr>
      <w:r>
        <w:t> </w:t>
      </w:r>
    </w:p>
    <w:p w:rsidR="00082409" w:rsidRDefault="00082409"/>
    <w:sectPr w:rsidR="00082409" w:rsidSect="007D20E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E6" w:rsidRDefault="001D04E6" w:rsidP="007D20E4">
      <w:r>
        <w:separator/>
      </w:r>
    </w:p>
  </w:endnote>
  <w:endnote w:type="continuationSeparator" w:id="0">
    <w:p w:rsidR="001D04E6" w:rsidRDefault="001D04E6" w:rsidP="007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E4" w:rsidRDefault="007D20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E4" w:rsidRDefault="007D20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D20E4" w:rsidTr="007D20E4">
      <w:tc>
        <w:tcPr>
          <w:tcW w:w="1800" w:type="dxa"/>
          <w:shd w:val="clear" w:color="auto" w:fill="auto"/>
          <w:vAlign w:val="center"/>
        </w:tcPr>
        <w:p w:rsidR="007D20E4" w:rsidRDefault="007D20E4">
          <w:pPr>
            <w:pStyle w:val="a5"/>
            <w:ind w:firstLine="0"/>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D20E4" w:rsidRDefault="007D20E4">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D20E4" w:rsidRDefault="007D20E4">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17.01.2024</w:t>
          </w:r>
        </w:p>
        <w:p w:rsidR="007D20E4" w:rsidRPr="007D20E4" w:rsidRDefault="007D20E4">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D20E4" w:rsidRDefault="007D20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E6" w:rsidRDefault="001D04E6" w:rsidP="007D20E4">
      <w:r>
        <w:separator/>
      </w:r>
    </w:p>
  </w:footnote>
  <w:footnote w:type="continuationSeparator" w:id="0">
    <w:p w:rsidR="001D04E6" w:rsidRDefault="001D04E6" w:rsidP="007D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E4" w:rsidRDefault="007D20E4" w:rsidP="00F5429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20E4" w:rsidRDefault="007D20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E4" w:rsidRPr="007D20E4" w:rsidRDefault="007D20E4" w:rsidP="00F54290">
    <w:pPr>
      <w:pStyle w:val="a3"/>
      <w:framePr w:wrap="around" w:vAnchor="text" w:hAnchor="margin" w:xAlign="center" w:y="1"/>
      <w:rPr>
        <w:rStyle w:val="a7"/>
        <w:rFonts w:ascii="Times New Roman" w:hAnsi="Times New Roman" w:cs="Times New Roman"/>
        <w:sz w:val="24"/>
      </w:rPr>
    </w:pPr>
    <w:r w:rsidRPr="007D20E4">
      <w:rPr>
        <w:rStyle w:val="a7"/>
        <w:rFonts w:ascii="Times New Roman" w:hAnsi="Times New Roman" w:cs="Times New Roman"/>
        <w:sz w:val="24"/>
      </w:rPr>
      <w:fldChar w:fldCharType="begin"/>
    </w:r>
    <w:r w:rsidRPr="007D20E4">
      <w:rPr>
        <w:rStyle w:val="a7"/>
        <w:rFonts w:ascii="Times New Roman" w:hAnsi="Times New Roman" w:cs="Times New Roman"/>
        <w:sz w:val="24"/>
      </w:rPr>
      <w:instrText xml:space="preserve">PAGE  </w:instrText>
    </w:r>
    <w:r w:rsidRPr="007D20E4">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7D20E4">
      <w:rPr>
        <w:rStyle w:val="a7"/>
        <w:rFonts w:ascii="Times New Roman" w:hAnsi="Times New Roman" w:cs="Times New Roman"/>
        <w:sz w:val="24"/>
      </w:rPr>
      <w:fldChar w:fldCharType="end"/>
    </w:r>
  </w:p>
  <w:p w:rsidR="007D20E4" w:rsidRPr="007D20E4" w:rsidRDefault="007D20E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E4" w:rsidRDefault="007D20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E4"/>
    <w:rsid w:val="00082409"/>
    <w:rsid w:val="001D04E6"/>
    <w:rsid w:val="00691843"/>
    <w:rsid w:val="007D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44B36-319A-4272-B64E-8A81B9C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D20E4"/>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7D20E4"/>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D20E4"/>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7D20E4"/>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7D20E4"/>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7D20E4"/>
    <w:pPr>
      <w:ind w:firstLine="567"/>
    </w:pPr>
    <w:rPr>
      <w:rFonts w:ascii="Times New Roman" w:eastAsiaTheme="minorEastAsia" w:hAnsi="Times New Roman" w:cs="Times New Roman"/>
      <w:sz w:val="24"/>
      <w:szCs w:val="24"/>
      <w:lang w:eastAsia="ru-RU"/>
    </w:rPr>
  </w:style>
  <w:style w:type="paragraph" w:customStyle="1" w:styleId="append">
    <w:name w:val="append"/>
    <w:basedOn w:val="a"/>
    <w:rsid w:val="007D20E4"/>
    <w:pPr>
      <w:ind w:firstLine="0"/>
      <w:jc w:val="left"/>
    </w:pPr>
    <w:rPr>
      <w:rFonts w:ascii="Times New Roman" w:eastAsiaTheme="minorEastAsia" w:hAnsi="Times New Roman" w:cs="Times New Roman"/>
      <w:lang w:eastAsia="ru-RU"/>
    </w:rPr>
  </w:style>
  <w:style w:type="paragraph" w:customStyle="1" w:styleId="spiski">
    <w:name w:val="spiski"/>
    <w:basedOn w:val="a"/>
    <w:rsid w:val="007D20E4"/>
    <w:pPr>
      <w:ind w:firstLine="0"/>
      <w:jc w:val="left"/>
    </w:pPr>
    <w:rPr>
      <w:rFonts w:ascii="Times New Roman" w:eastAsiaTheme="minorEastAsia" w:hAnsi="Times New Roman" w:cs="Times New Roman"/>
      <w:sz w:val="24"/>
      <w:szCs w:val="24"/>
      <w:lang w:eastAsia="ru-RU"/>
    </w:rPr>
  </w:style>
  <w:style w:type="paragraph" w:customStyle="1" w:styleId="changeadd">
    <w:name w:val="changeadd"/>
    <w:basedOn w:val="a"/>
    <w:rsid w:val="007D20E4"/>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7D20E4"/>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7D20E4"/>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7D20E4"/>
    <w:pPr>
      <w:ind w:firstLine="0"/>
      <w:jc w:val="left"/>
    </w:pPr>
    <w:rPr>
      <w:rFonts w:ascii="Times New Roman" w:eastAsiaTheme="minorEastAsia" w:hAnsi="Times New Roman" w:cs="Times New Roman"/>
      <w:lang w:eastAsia="ru-RU"/>
    </w:rPr>
  </w:style>
  <w:style w:type="paragraph" w:customStyle="1" w:styleId="capu1">
    <w:name w:val="capu1"/>
    <w:basedOn w:val="a"/>
    <w:rsid w:val="007D20E4"/>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7D20E4"/>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7D20E4"/>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7D20E4"/>
    <w:rPr>
      <w:rFonts w:ascii="Times New Roman" w:hAnsi="Times New Roman" w:cs="Times New Roman" w:hint="default"/>
      <w:caps/>
    </w:rPr>
  </w:style>
  <w:style w:type="character" w:customStyle="1" w:styleId="promulgator">
    <w:name w:val="promulgator"/>
    <w:basedOn w:val="a0"/>
    <w:rsid w:val="007D20E4"/>
    <w:rPr>
      <w:rFonts w:ascii="Times New Roman" w:hAnsi="Times New Roman" w:cs="Times New Roman" w:hint="default"/>
      <w:caps/>
    </w:rPr>
  </w:style>
  <w:style w:type="character" w:customStyle="1" w:styleId="datepr">
    <w:name w:val="datepr"/>
    <w:basedOn w:val="a0"/>
    <w:rsid w:val="007D20E4"/>
    <w:rPr>
      <w:rFonts w:ascii="Times New Roman" w:hAnsi="Times New Roman" w:cs="Times New Roman" w:hint="default"/>
    </w:rPr>
  </w:style>
  <w:style w:type="character" w:customStyle="1" w:styleId="number">
    <w:name w:val="number"/>
    <w:basedOn w:val="a0"/>
    <w:rsid w:val="007D20E4"/>
    <w:rPr>
      <w:rFonts w:ascii="Times New Roman" w:hAnsi="Times New Roman" w:cs="Times New Roman" w:hint="default"/>
    </w:rPr>
  </w:style>
  <w:style w:type="character" w:customStyle="1" w:styleId="rednoun">
    <w:name w:val="rednoun"/>
    <w:basedOn w:val="a0"/>
    <w:rsid w:val="007D20E4"/>
  </w:style>
  <w:style w:type="character" w:customStyle="1" w:styleId="post">
    <w:name w:val="post"/>
    <w:basedOn w:val="a0"/>
    <w:rsid w:val="007D20E4"/>
    <w:rPr>
      <w:rFonts w:ascii="Times New Roman" w:hAnsi="Times New Roman" w:cs="Times New Roman" w:hint="default"/>
      <w:b/>
      <w:bCs/>
      <w:sz w:val="22"/>
      <w:szCs w:val="22"/>
    </w:rPr>
  </w:style>
  <w:style w:type="character" w:customStyle="1" w:styleId="pers">
    <w:name w:val="pers"/>
    <w:basedOn w:val="a0"/>
    <w:rsid w:val="007D20E4"/>
    <w:rPr>
      <w:rFonts w:ascii="Times New Roman" w:hAnsi="Times New Roman" w:cs="Times New Roman" w:hint="default"/>
      <w:b/>
      <w:bCs/>
      <w:sz w:val="22"/>
      <w:szCs w:val="22"/>
    </w:rPr>
  </w:style>
  <w:style w:type="paragraph" w:styleId="a3">
    <w:name w:val="header"/>
    <w:basedOn w:val="a"/>
    <w:link w:val="a4"/>
    <w:uiPriority w:val="99"/>
    <w:unhideWhenUsed/>
    <w:rsid w:val="007D20E4"/>
    <w:pPr>
      <w:tabs>
        <w:tab w:val="center" w:pos="4677"/>
        <w:tab w:val="right" w:pos="9355"/>
      </w:tabs>
    </w:pPr>
  </w:style>
  <w:style w:type="character" w:customStyle="1" w:styleId="a4">
    <w:name w:val="Верхний колонтитул Знак"/>
    <w:basedOn w:val="a0"/>
    <w:link w:val="a3"/>
    <w:uiPriority w:val="99"/>
    <w:rsid w:val="007D20E4"/>
  </w:style>
  <w:style w:type="paragraph" w:styleId="a5">
    <w:name w:val="footer"/>
    <w:basedOn w:val="a"/>
    <w:link w:val="a6"/>
    <w:uiPriority w:val="99"/>
    <w:unhideWhenUsed/>
    <w:rsid w:val="007D20E4"/>
    <w:pPr>
      <w:tabs>
        <w:tab w:val="center" w:pos="4677"/>
        <w:tab w:val="right" w:pos="9355"/>
      </w:tabs>
    </w:pPr>
  </w:style>
  <w:style w:type="character" w:customStyle="1" w:styleId="a6">
    <w:name w:val="Нижний колонтитул Знак"/>
    <w:basedOn w:val="a0"/>
    <w:link w:val="a5"/>
    <w:uiPriority w:val="99"/>
    <w:rsid w:val="007D20E4"/>
  </w:style>
  <w:style w:type="character" w:styleId="a7">
    <w:name w:val="page number"/>
    <w:basedOn w:val="a0"/>
    <w:uiPriority w:val="99"/>
    <w:semiHidden/>
    <w:unhideWhenUsed/>
    <w:rsid w:val="007D20E4"/>
  </w:style>
  <w:style w:type="table" w:styleId="a8">
    <w:name w:val="Table Grid"/>
    <w:basedOn w:val="a1"/>
    <w:uiPriority w:val="39"/>
    <w:rsid w:val="007D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14797</Characters>
  <Application>Microsoft Office Word</Application>
  <DocSecurity>0</DocSecurity>
  <Lines>336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Яков</dc:creator>
  <cp:keywords/>
  <dc:description/>
  <cp:lastModifiedBy>Ларьков Яков</cp:lastModifiedBy>
  <cp:revision>1</cp:revision>
  <dcterms:created xsi:type="dcterms:W3CDTF">2024-01-17T12:31:00Z</dcterms:created>
  <dcterms:modified xsi:type="dcterms:W3CDTF">2024-01-17T12:33:00Z</dcterms:modified>
</cp:coreProperties>
</file>