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4140"/>
        <w:gridCol w:w="1260"/>
        <w:gridCol w:w="4500"/>
      </w:tblGrid>
      <w:tr w:rsidR="005F290E" w:rsidRPr="00BD37D9" w:rsidTr="003471C4">
        <w:trPr>
          <w:trHeight w:val="1559"/>
        </w:trPr>
        <w:tc>
          <w:tcPr>
            <w:tcW w:w="4140" w:type="dxa"/>
          </w:tcPr>
          <w:p w:rsidR="005F290E" w:rsidRDefault="005F290E" w:rsidP="003471C4">
            <w:pPr>
              <w:rPr>
                <w:b/>
                <w:bCs/>
                <w:sz w:val="28"/>
                <w:szCs w:val="28"/>
                <w:lang w:val="be-BY"/>
              </w:rPr>
            </w:pPr>
            <w:r w:rsidRPr="00051ABA">
              <w:rPr>
                <w:b/>
                <w:bCs/>
                <w:sz w:val="28"/>
                <w:szCs w:val="28"/>
              </w:rPr>
              <w:t>М</w:t>
            </w:r>
            <w:r w:rsidRPr="00051ABA">
              <w:rPr>
                <w:b/>
                <w:bCs/>
                <w:sz w:val="28"/>
                <w:szCs w:val="28"/>
                <w:lang w:val="be-BY"/>
              </w:rPr>
              <w:t xml:space="preserve">ІНІСТЭРСТВА ІНФАРМАЦЫІ </w:t>
            </w:r>
          </w:p>
          <w:p w:rsidR="005F290E" w:rsidRPr="00051ABA" w:rsidRDefault="005F290E" w:rsidP="003471C4">
            <w:pPr>
              <w:rPr>
                <w:sz w:val="28"/>
                <w:szCs w:val="28"/>
                <w:lang w:val="be-BY"/>
              </w:rPr>
            </w:pPr>
            <w:r w:rsidRPr="00051ABA">
              <w:rPr>
                <w:b/>
                <w:sz w:val="28"/>
                <w:szCs w:val="28"/>
                <w:lang w:val="be-BY"/>
              </w:rPr>
              <w:t>РЭСПУБЛІКІ БЕЛАРУСЬ</w:t>
            </w:r>
          </w:p>
          <w:p w:rsidR="005F290E" w:rsidRPr="00051ABA" w:rsidRDefault="005F290E" w:rsidP="003471C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F290E" w:rsidRPr="00051ABA" w:rsidRDefault="005F290E" w:rsidP="003471C4">
            <w:pPr>
              <w:rPr>
                <w:sz w:val="28"/>
                <w:szCs w:val="28"/>
              </w:rPr>
            </w:pPr>
            <w:r w:rsidRPr="00051ABA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05" cy="67056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4553" t="-4553" r="-4553" b="-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5F290E" w:rsidRPr="00051ABA" w:rsidRDefault="005F290E" w:rsidP="003471C4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bCs/>
                <w:sz w:val="28"/>
                <w:szCs w:val="28"/>
              </w:rPr>
              <w:t>МИНИСТЕРСТВО ИНФОРМАЦИИ</w:t>
            </w:r>
          </w:p>
          <w:p w:rsidR="005F290E" w:rsidRPr="00051ABA" w:rsidRDefault="005F290E" w:rsidP="003471C4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sz w:val="28"/>
                <w:szCs w:val="28"/>
              </w:rPr>
              <w:t>РЕСПУБЛИКИ БЕЛАРУСЬ</w:t>
            </w:r>
          </w:p>
          <w:p w:rsidR="005F290E" w:rsidRPr="00051ABA" w:rsidRDefault="005F290E" w:rsidP="003471C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F290E" w:rsidRDefault="005F290E" w:rsidP="005F290E">
      <w:pPr>
        <w:pStyle w:val="Style4"/>
        <w:widowControl/>
        <w:spacing w:line="240" w:lineRule="auto"/>
        <w:jc w:val="left"/>
        <w:rPr>
          <w:rStyle w:val="FontStyle80"/>
          <w:sz w:val="30"/>
          <w:szCs w:val="30"/>
        </w:rPr>
      </w:pPr>
    </w:p>
    <w:p w:rsidR="005F290E" w:rsidRPr="00BD37D9" w:rsidRDefault="005F290E" w:rsidP="005F290E">
      <w:pPr>
        <w:pStyle w:val="Style4"/>
        <w:widowControl/>
        <w:spacing w:line="240" w:lineRule="auto"/>
        <w:jc w:val="left"/>
        <w:rPr>
          <w:sz w:val="30"/>
          <w:szCs w:val="30"/>
        </w:rPr>
      </w:pPr>
      <w:r w:rsidRPr="00BD37D9">
        <w:rPr>
          <w:rStyle w:val="FontStyle80"/>
          <w:sz w:val="30"/>
          <w:szCs w:val="30"/>
        </w:rPr>
        <w:t>ПРОТОКОЛ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5F290E" w:rsidRPr="00BD37D9" w:rsidTr="003471C4">
        <w:tc>
          <w:tcPr>
            <w:tcW w:w="3190" w:type="dxa"/>
          </w:tcPr>
          <w:p w:rsidR="005F290E" w:rsidRPr="00BD37D9" w:rsidRDefault="005F290E" w:rsidP="003471C4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5F290E" w:rsidRPr="00BD37D9" w:rsidRDefault="005F290E" w:rsidP="003471C4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5F290E" w:rsidRPr="00BD37D9" w:rsidRDefault="005F290E" w:rsidP="003471C4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</w:tr>
      <w:tr w:rsidR="005F290E" w:rsidRPr="00BD37D9" w:rsidTr="003471C4">
        <w:tc>
          <w:tcPr>
            <w:tcW w:w="3190" w:type="dxa"/>
          </w:tcPr>
          <w:p w:rsidR="005F290E" w:rsidRPr="00BD37D9" w:rsidRDefault="005F290E" w:rsidP="003471C4">
            <w:pPr>
              <w:pStyle w:val="Style7"/>
              <w:widowControl/>
              <w:spacing w:line="240" w:lineRule="auto"/>
              <w:jc w:val="center"/>
              <w:rPr>
                <w:szCs w:val="30"/>
              </w:rPr>
            </w:pPr>
            <w:r>
              <w:rPr>
                <w:rStyle w:val="FontStyle80"/>
                <w:sz w:val="30"/>
                <w:szCs w:val="30"/>
              </w:rPr>
              <w:t>14.03.</w:t>
            </w:r>
            <w:r w:rsidRPr="00BD37D9">
              <w:rPr>
                <w:rStyle w:val="FontStyle80"/>
                <w:sz w:val="30"/>
                <w:szCs w:val="30"/>
              </w:rPr>
              <w:t>201</w:t>
            </w:r>
            <w:r>
              <w:rPr>
                <w:rStyle w:val="FontStyle80"/>
                <w:sz w:val="30"/>
                <w:szCs w:val="30"/>
              </w:rPr>
              <w:t>9</w:t>
            </w:r>
            <w:r w:rsidRPr="00BD37D9">
              <w:rPr>
                <w:rStyle w:val="FontStyle80"/>
                <w:sz w:val="30"/>
                <w:szCs w:val="30"/>
              </w:rPr>
              <w:t xml:space="preserve"> № </w:t>
            </w:r>
            <w:r>
              <w:rPr>
                <w:rStyle w:val="FontStyle80"/>
                <w:sz w:val="30"/>
                <w:szCs w:val="30"/>
              </w:rPr>
              <w:t>23</w:t>
            </w:r>
          </w:p>
        </w:tc>
        <w:tc>
          <w:tcPr>
            <w:tcW w:w="3190" w:type="dxa"/>
          </w:tcPr>
          <w:p w:rsidR="005F290E" w:rsidRPr="00BD37D9" w:rsidRDefault="005F290E" w:rsidP="003471C4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5F290E" w:rsidRPr="00BD37D9" w:rsidRDefault="005F290E" w:rsidP="003471C4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</w:tr>
      <w:tr w:rsidR="005F290E" w:rsidRPr="00BD37D9" w:rsidTr="003471C4">
        <w:tc>
          <w:tcPr>
            <w:tcW w:w="3190" w:type="dxa"/>
          </w:tcPr>
          <w:p w:rsidR="005F290E" w:rsidRPr="00BD37D9" w:rsidRDefault="005F290E" w:rsidP="003471C4">
            <w:pPr>
              <w:pStyle w:val="Style2"/>
              <w:widowControl/>
              <w:spacing w:line="240" w:lineRule="auto"/>
              <w:ind w:firstLine="851"/>
              <w:rPr>
                <w:rStyle w:val="FontStyle80"/>
                <w:sz w:val="30"/>
                <w:szCs w:val="30"/>
                <w:lang w:val="be-BY"/>
              </w:rPr>
            </w:pPr>
            <w:r w:rsidRPr="00BD37D9">
              <w:rPr>
                <w:rStyle w:val="FontStyle80"/>
                <w:sz w:val="30"/>
                <w:szCs w:val="30"/>
              </w:rPr>
              <w:t>г. М</w:t>
            </w:r>
            <w:r w:rsidRPr="00BD37D9">
              <w:rPr>
                <w:rStyle w:val="FontStyle80"/>
                <w:sz w:val="30"/>
                <w:szCs w:val="30"/>
                <w:lang w:val="be-BY"/>
              </w:rPr>
              <w:t>інск</w:t>
            </w:r>
          </w:p>
          <w:p w:rsidR="005F290E" w:rsidRPr="00BD37D9" w:rsidRDefault="005F290E" w:rsidP="003471C4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5F290E" w:rsidRPr="00BD37D9" w:rsidRDefault="005F290E" w:rsidP="003471C4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5F290E" w:rsidRPr="00BD37D9" w:rsidRDefault="005F290E" w:rsidP="003471C4">
            <w:pPr>
              <w:pStyle w:val="Style2"/>
              <w:widowControl/>
              <w:spacing w:line="240" w:lineRule="auto"/>
              <w:rPr>
                <w:szCs w:val="30"/>
              </w:rPr>
            </w:pPr>
            <w:r w:rsidRPr="00BD37D9">
              <w:rPr>
                <w:rStyle w:val="FontStyle80"/>
                <w:sz w:val="30"/>
                <w:szCs w:val="30"/>
                <w:lang w:val="be-BY"/>
              </w:rPr>
              <w:t>г. Минск</w:t>
            </w:r>
          </w:p>
        </w:tc>
      </w:tr>
    </w:tbl>
    <w:p w:rsidR="005F290E" w:rsidRPr="00FC11D5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заседания общественно-консультативного </w:t>
      </w:r>
    </w:p>
    <w:p w:rsidR="005F290E" w:rsidRPr="00FC11D5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(экспертного)      совета     по      развитию </w:t>
      </w:r>
    </w:p>
    <w:p w:rsidR="005F290E" w:rsidRPr="00FC11D5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предпринимательства</w:t>
      </w:r>
    </w:p>
    <w:p w:rsidR="005F290E" w:rsidRPr="00FC11D5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Председательствующий –</w:t>
      </w:r>
      <w:r>
        <w:rPr>
          <w:rFonts w:ascii="Times New Roman" w:hAnsi="Times New Roman" w:cs="Times New Roman"/>
          <w:sz w:val="30"/>
          <w:szCs w:val="30"/>
        </w:rPr>
        <w:t xml:space="preserve"> П.Н.Лёгкий</w:t>
      </w:r>
    </w:p>
    <w:p w:rsidR="005F290E" w:rsidRPr="00FC11D5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Секретарь – Г.П.Пархимович</w:t>
      </w:r>
    </w:p>
    <w:p w:rsidR="005F290E" w:rsidRPr="00FC11D5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Присутствовали: </w:t>
      </w:r>
      <w:r>
        <w:rPr>
          <w:rFonts w:ascii="Times New Roman" w:hAnsi="Times New Roman" w:cs="Times New Roman"/>
          <w:sz w:val="30"/>
          <w:szCs w:val="30"/>
        </w:rPr>
        <w:t xml:space="preserve">Бельская Н.П., Вашкевич А.А., Гигин В.Ф., Гусаченко С.А., Маланяк И.Н., Макаров Д.Г., </w:t>
      </w:r>
      <w:r w:rsidRPr="00FC11D5">
        <w:rPr>
          <w:rFonts w:ascii="Times New Roman" w:hAnsi="Times New Roman" w:cs="Times New Roman"/>
          <w:sz w:val="30"/>
          <w:szCs w:val="30"/>
        </w:rPr>
        <w:t xml:space="preserve">Мелешко В.Н., </w:t>
      </w:r>
      <w:r>
        <w:rPr>
          <w:rFonts w:ascii="Times New Roman" w:hAnsi="Times New Roman" w:cs="Times New Roman"/>
          <w:sz w:val="30"/>
          <w:szCs w:val="30"/>
        </w:rPr>
        <w:t xml:space="preserve">Нечай А.П., Павлова Е.С., </w:t>
      </w:r>
      <w:r w:rsidRPr="00FC11D5">
        <w:rPr>
          <w:rFonts w:ascii="Times New Roman" w:hAnsi="Times New Roman" w:cs="Times New Roman"/>
          <w:sz w:val="30"/>
          <w:szCs w:val="30"/>
        </w:rPr>
        <w:t>Рябоволов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FC11D5">
        <w:rPr>
          <w:rFonts w:ascii="Times New Roman" w:hAnsi="Times New Roman" w:cs="Times New Roman"/>
          <w:sz w:val="30"/>
          <w:szCs w:val="30"/>
        </w:rPr>
        <w:t xml:space="preserve">В.А., </w:t>
      </w:r>
      <w:r>
        <w:rPr>
          <w:rFonts w:ascii="Times New Roman" w:hAnsi="Times New Roman" w:cs="Times New Roman"/>
          <w:sz w:val="30"/>
          <w:szCs w:val="30"/>
        </w:rPr>
        <w:t>Соколов И.Н.</w:t>
      </w: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5F290E" w:rsidRPr="00BA0E30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A0E30">
        <w:rPr>
          <w:rFonts w:ascii="Times New Roman" w:hAnsi="Times New Roman" w:cs="Times New Roman"/>
          <w:sz w:val="30"/>
          <w:szCs w:val="30"/>
        </w:rPr>
        <w:t>Приглашенные:</w:t>
      </w:r>
    </w:p>
    <w:p w:rsidR="005F290E" w:rsidRPr="00BA0E30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A0E30">
        <w:rPr>
          <w:rFonts w:ascii="Times New Roman" w:hAnsi="Times New Roman" w:cs="Times New Roman"/>
          <w:sz w:val="30"/>
          <w:szCs w:val="30"/>
        </w:rPr>
        <w:t>Бебешко Ю.В. – заместитель начальника управления правового обеспечения и контроля за соблюдением законодательства.</w:t>
      </w:r>
    </w:p>
    <w:p w:rsidR="005F290E" w:rsidRPr="00BA0E30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5F290E" w:rsidRPr="00FC11D5" w:rsidRDefault="005F290E" w:rsidP="005F290E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FC11D5">
        <w:rPr>
          <w:rFonts w:ascii="Times New Roman" w:hAnsi="Times New Roman" w:cs="Times New Roman"/>
          <w:b/>
          <w:sz w:val="30"/>
          <w:szCs w:val="30"/>
        </w:rPr>
        <w:t>овестка дня:</w:t>
      </w:r>
    </w:p>
    <w:p w:rsidR="005F290E" w:rsidRPr="00FC11D5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5F290E" w:rsidRDefault="005F290E" w:rsidP="005F290E">
      <w:pPr>
        <w:ind w:firstLine="720"/>
        <w:jc w:val="both"/>
        <w:rPr>
          <w:sz w:val="30"/>
          <w:szCs w:val="30"/>
        </w:rPr>
      </w:pPr>
      <w:r w:rsidRPr="00C92D4E">
        <w:rPr>
          <w:sz w:val="30"/>
          <w:szCs w:val="30"/>
        </w:rPr>
        <w:t>1.</w:t>
      </w:r>
      <w:r>
        <w:rPr>
          <w:sz w:val="30"/>
          <w:szCs w:val="30"/>
        </w:rPr>
        <w:t> Социологическое обеспечение отрасли.</w:t>
      </w:r>
    </w:p>
    <w:p w:rsidR="005F290E" w:rsidRPr="00C92D4E" w:rsidRDefault="005F290E" w:rsidP="005F290E">
      <w:pPr>
        <w:jc w:val="both"/>
        <w:rPr>
          <w:sz w:val="30"/>
          <w:szCs w:val="30"/>
        </w:rPr>
      </w:pPr>
    </w:p>
    <w:p w:rsidR="005F290E" w:rsidRPr="00FC11D5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rFonts w:ascii="Times New Roman" w:hAnsi="Times New Roman" w:cs="Times New Roman"/>
          <w:caps/>
          <w:sz w:val="30"/>
          <w:szCs w:val="30"/>
        </w:rPr>
        <w:tab/>
      </w:r>
      <w:r>
        <w:rPr>
          <w:rFonts w:ascii="Times New Roman" w:hAnsi="Times New Roman" w:cs="Times New Roman"/>
          <w:b/>
          <w:caps/>
          <w:sz w:val="30"/>
          <w:szCs w:val="30"/>
        </w:rPr>
        <w:t>1.</w:t>
      </w:r>
      <w:r w:rsidRPr="00FC11D5">
        <w:rPr>
          <w:rFonts w:ascii="Times New Roman" w:hAnsi="Times New Roman" w:cs="Times New Roman"/>
          <w:b/>
          <w:caps/>
          <w:sz w:val="30"/>
          <w:szCs w:val="30"/>
        </w:rPr>
        <w:t>СЛУШАЛИ:</w:t>
      </w: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Лёгкий П.Н.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отметил, что сегодняшний вопрос повестки дня является для Министерства информации</w:t>
      </w:r>
      <w:r w:rsidR="00120F8B">
        <w:rPr>
          <w:rFonts w:ascii="Times New Roman" w:hAnsi="Times New Roman" w:cs="Times New Roman"/>
          <w:sz w:val="30"/>
          <w:szCs w:val="30"/>
        </w:rPr>
        <w:t xml:space="preserve"> весьма актуальным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предыдущие годы Министерство информации обеспечивали социологией </w:t>
      </w:r>
      <w:r w:rsidR="0077366E">
        <w:rPr>
          <w:rFonts w:ascii="Times New Roman" w:hAnsi="Times New Roman" w:cs="Times New Roman"/>
          <w:sz w:val="30"/>
          <w:szCs w:val="30"/>
        </w:rPr>
        <w:t xml:space="preserve">факультет философии и социальных наук </w:t>
      </w:r>
      <w:r>
        <w:rPr>
          <w:rFonts w:ascii="Times New Roman" w:hAnsi="Times New Roman" w:cs="Times New Roman"/>
          <w:sz w:val="30"/>
          <w:szCs w:val="30"/>
        </w:rPr>
        <w:t>БГУ и Центр социологических и политических исследований БГУ</w:t>
      </w:r>
      <w:r w:rsidR="0077366E">
        <w:rPr>
          <w:rFonts w:ascii="Times New Roman" w:hAnsi="Times New Roman" w:cs="Times New Roman"/>
          <w:sz w:val="30"/>
          <w:szCs w:val="30"/>
        </w:rPr>
        <w:t xml:space="preserve"> под руководством Д.Г.Ротмана</w:t>
      </w:r>
      <w:r>
        <w:rPr>
          <w:rFonts w:ascii="Times New Roman" w:hAnsi="Times New Roman" w:cs="Times New Roman"/>
          <w:sz w:val="30"/>
          <w:szCs w:val="30"/>
        </w:rPr>
        <w:t>. С течением времени потребности Министерства информации менялись, но схема социологического обеспечения оставалась прежней.</w:t>
      </w: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2019 года министерство перешло к другой системе работы. Мы заказываем конкретные темы под исследования, которые проводим. Нас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интересует ситуация с региональными средствами массовой информации, востребованность их аудиторией, мнение людей, доверие к СМИ. Также интересует тематика, связанная с книгоизданием и книгораспространением. </w:t>
      </w: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Эти две задачи очень остро стоят перед нами.</w:t>
      </w: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намерены наращивать социологическое обеспечение, хотели бы увеличить объем </w:t>
      </w:r>
      <w:r w:rsidR="00120F8B">
        <w:rPr>
          <w:rFonts w:ascii="Times New Roman" w:hAnsi="Times New Roman" w:cs="Times New Roman"/>
          <w:sz w:val="30"/>
          <w:szCs w:val="30"/>
        </w:rPr>
        <w:t xml:space="preserve">исследований. А параллельно – </w:t>
      </w:r>
      <w:r>
        <w:rPr>
          <w:rFonts w:ascii="Times New Roman" w:hAnsi="Times New Roman" w:cs="Times New Roman"/>
          <w:sz w:val="30"/>
          <w:szCs w:val="30"/>
        </w:rPr>
        <w:t>стать одним из генераторов создания в стране постоянной системы медиаизмерений</w:t>
      </w:r>
      <w:r w:rsidR="003853A3">
        <w:rPr>
          <w:rFonts w:ascii="Times New Roman" w:hAnsi="Times New Roman" w:cs="Times New Roman"/>
          <w:sz w:val="30"/>
          <w:szCs w:val="30"/>
        </w:rPr>
        <w:t xml:space="preserve"> на основе программно-аппаратных методов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120F8B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свете обсуждения концепции информационной безопасности, наверное имеет смысл иметь в стране свой собственный продукт.</w:t>
      </w: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Учитывая, что наша жизнь меняется очень быстро, мы хотим проводить исследования не раз в год, а ежеквартально. В текущем году мы хотим сконцетрироваться на исследовании региональных СМИ.</w:t>
      </w: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эти вопросы хотелось бы обсудить сегодня с вами в свободном формате. Если у вас есть какие-то </w:t>
      </w:r>
      <w:r w:rsidR="00120F8B">
        <w:rPr>
          <w:rFonts w:ascii="Times New Roman" w:hAnsi="Times New Roman" w:cs="Times New Roman"/>
          <w:sz w:val="30"/>
          <w:szCs w:val="30"/>
        </w:rPr>
        <w:t>предложения</w:t>
      </w:r>
      <w:r>
        <w:rPr>
          <w:rFonts w:ascii="Times New Roman" w:hAnsi="Times New Roman" w:cs="Times New Roman"/>
          <w:sz w:val="30"/>
          <w:szCs w:val="30"/>
        </w:rPr>
        <w:t xml:space="preserve"> в части проведения исследований, просьба высказаться.</w:t>
      </w: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5F290E" w:rsidRPr="00FC11D5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ВЫСТУПИЛИ:</w:t>
      </w:r>
    </w:p>
    <w:p w:rsidR="005F290E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Макаров Д.Г.</w:t>
      </w:r>
      <w:r w:rsidRPr="00181C9A">
        <w:rPr>
          <w:sz w:val="30"/>
          <w:szCs w:val="30"/>
        </w:rPr>
        <w:t xml:space="preserve"> </w:t>
      </w:r>
      <w:r w:rsidRPr="00FC11D5">
        <w:rPr>
          <w:sz w:val="30"/>
          <w:szCs w:val="30"/>
        </w:rPr>
        <w:t xml:space="preserve">– </w:t>
      </w:r>
      <w:r>
        <w:rPr>
          <w:sz w:val="30"/>
          <w:szCs w:val="30"/>
        </w:rPr>
        <w:t>отметил, что в стране не так уж и много организаций, которые могут достойно провести социологические исследования, которым бы потом люди поверили.</w:t>
      </w:r>
    </w:p>
    <w:p w:rsidR="005F290E" w:rsidRPr="00B04E5D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04E5D">
        <w:rPr>
          <w:b/>
          <w:sz w:val="30"/>
          <w:szCs w:val="30"/>
        </w:rPr>
        <w:t>Гигин В.Ф.</w:t>
      </w:r>
      <w:r w:rsidRPr="00B04E5D">
        <w:rPr>
          <w:sz w:val="30"/>
          <w:szCs w:val="30"/>
        </w:rPr>
        <w:t xml:space="preserve"> –</w:t>
      </w:r>
      <w:r w:rsidRPr="00B04E5D">
        <w:rPr>
          <w:b/>
          <w:sz w:val="30"/>
          <w:szCs w:val="30"/>
        </w:rPr>
        <w:t xml:space="preserve"> </w:t>
      </w:r>
      <w:r w:rsidRPr="00B04E5D">
        <w:rPr>
          <w:sz w:val="30"/>
          <w:szCs w:val="30"/>
        </w:rPr>
        <w:t>ознакомил присутствующих с порядком проведения социологических исследований на данном этапе. Проинформировал о наличии административной ответственности за незаконное проведение опросов общественного мнения. Высказал мнение о возможности создания при Министерстве информации отраслевой лаборатории информационных и коммуникационных исследований, которая может функционировать на базе Белорусского государственного университета, а именно факультета философии и социальных наук. Ее деятельность будет направлена на оперативное изучение тенденций развития информационного пространства нашей страны, выработку наиболее эффективных методов коммуникативного воздействия на медиасферу.</w:t>
      </w:r>
    </w:p>
    <w:p w:rsidR="005F290E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3311D">
        <w:rPr>
          <w:b/>
          <w:sz w:val="30"/>
          <w:szCs w:val="30"/>
        </w:rPr>
        <w:t>Макаров Д.Г.</w:t>
      </w:r>
      <w:r>
        <w:rPr>
          <w:sz w:val="30"/>
          <w:szCs w:val="30"/>
        </w:rPr>
        <w:t xml:space="preserve"> – попросил уточнить, если будут созданы отраслевые лаборатории, тогда </w:t>
      </w:r>
      <w:r w:rsidR="00B04E5D">
        <w:rPr>
          <w:sz w:val="30"/>
          <w:szCs w:val="30"/>
        </w:rPr>
        <w:t xml:space="preserve">какой </w:t>
      </w:r>
      <w:r w:rsidR="00B376E1">
        <w:rPr>
          <w:sz w:val="30"/>
          <w:szCs w:val="30"/>
        </w:rPr>
        <w:t xml:space="preserve">будет </w:t>
      </w:r>
      <w:r w:rsidR="00B04E5D">
        <w:rPr>
          <w:sz w:val="30"/>
          <w:szCs w:val="30"/>
        </w:rPr>
        <w:t>механизм финансирования</w:t>
      </w:r>
      <w:r>
        <w:rPr>
          <w:sz w:val="30"/>
          <w:szCs w:val="30"/>
        </w:rPr>
        <w:t>?</w:t>
      </w:r>
    </w:p>
    <w:p w:rsidR="005F290E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B1731">
        <w:rPr>
          <w:b/>
          <w:sz w:val="30"/>
          <w:szCs w:val="30"/>
        </w:rPr>
        <w:t>Гигин В.Ф.</w:t>
      </w:r>
      <w:r>
        <w:rPr>
          <w:sz w:val="30"/>
          <w:szCs w:val="30"/>
        </w:rPr>
        <w:t xml:space="preserve"> </w:t>
      </w:r>
      <w:r w:rsidRPr="00FC11D5">
        <w:rPr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Pr="00B3311D">
        <w:rPr>
          <w:sz w:val="30"/>
          <w:szCs w:val="30"/>
        </w:rPr>
        <w:t>ответил, что</w:t>
      </w:r>
      <w:r>
        <w:rPr>
          <w:b/>
          <w:sz w:val="30"/>
          <w:szCs w:val="30"/>
        </w:rPr>
        <w:t xml:space="preserve"> </w:t>
      </w:r>
      <w:r w:rsidR="00B04E5D" w:rsidRPr="00B04E5D">
        <w:rPr>
          <w:sz w:val="30"/>
          <w:szCs w:val="30"/>
        </w:rPr>
        <w:t>в</w:t>
      </w:r>
      <w:r w:rsidR="00B04E5D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этом случае финансирование идет напрямую, </w:t>
      </w:r>
      <w:r w:rsidR="00B04E5D">
        <w:rPr>
          <w:sz w:val="30"/>
          <w:szCs w:val="30"/>
        </w:rPr>
        <w:t>так как э</w:t>
      </w:r>
      <w:r>
        <w:rPr>
          <w:sz w:val="30"/>
          <w:szCs w:val="30"/>
        </w:rPr>
        <w:t>то отраслевая лаборатория при Министерстве информации, созданная с одной из государственных академических структур.</w:t>
      </w:r>
    </w:p>
    <w:p w:rsidR="005F290E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3311D">
        <w:rPr>
          <w:b/>
          <w:sz w:val="30"/>
          <w:szCs w:val="30"/>
        </w:rPr>
        <w:lastRenderedPageBreak/>
        <w:t>Макаров Д.Г.</w:t>
      </w:r>
      <w:r>
        <w:rPr>
          <w:sz w:val="30"/>
          <w:szCs w:val="30"/>
        </w:rPr>
        <w:t xml:space="preserve"> – попросил уточнить, нужно ли будет тогда Министерству информации увеличивать штат.</w:t>
      </w:r>
    </w:p>
    <w:p w:rsidR="005F290E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B1731">
        <w:rPr>
          <w:b/>
          <w:sz w:val="30"/>
          <w:szCs w:val="30"/>
        </w:rPr>
        <w:t>Гигин В.Ф.</w:t>
      </w:r>
      <w:r>
        <w:rPr>
          <w:sz w:val="30"/>
          <w:szCs w:val="30"/>
        </w:rPr>
        <w:t xml:space="preserve"> </w:t>
      </w:r>
      <w:r w:rsidRPr="00FC11D5">
        <w:rPr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Pr="00B3311D">
        <w:rPr>
          <w:sz w:val="30"/>
          <w:szCs w:val="30"/>
        </w:rPr>
        <w:t>ответил,</w:t>
      </w:r>
      <w:r>
        <w:rPr>
          <w:sz w:val="30"/>
          <w:szCs w:val="30"/>
        </w:rPr>
        <w:t xml:space="preserve"> что не нужно, так как штат создается в академической структуре. Это не штат Министерства информации. В данном случае Министерство информации выступает заказчиком, подает документы в Совет Министров Республики Беларусь, где они проходят экспертизу, определяется порядок финансирования (из инновационного фонда или средств, выделенных на научные исследования). В этом случае не нужно будет проведение экспертизы в ГКНТ. Это позволит увеличить финансирование, напрямую направить его на лабораторию. Мы бы рекомендовали не сосредотачивать все исследования в лаборатории, а только оперативные. Ежегодные научные, научно-аналитические мониторинги можно сохранять для получения альтернативного мнения. Это позволит создать большую степень объективности. Мы должны получать сведения из других независимых источников, чтобы не создавалось ощущение монополии. </w:t>
      </w:r>
    </w:p>
    <w:p w:rsidR="005F290E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AF296B">
        <w:rPr>
          <w:b/>
          <w:sz w:val="30"/>
          <w:szCs w:val="30"/>
        </w:rPr>
        <w:t>Мелешко В.Н.</w:t>
      </w:r>
      <w:r>
        <w:rPr>
          <w:sz w:val="30"/>
          <w:szCs w:val="30"/>
        </w:rPr>
        <w:t xml:space="preserve"> – попросила разъяснить, насколько вообще эффективны такие отраслевые лаборатории. Есть ли отзывы со стороны государственных органов, которые их создавали?</w:t>
      </w:r>
    </w:p>
    <w:p w:rsidR="005F290E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B1731">
        <w:rPr>
          <w:b/>
          <w:sz w:val="30"/>
          <w:szCs w:val="30"/>
        </w:rPr>
        <w:t>Гигин В.Ф.</w:t>
      </w:r>
      <w:r>
        <w:rPr>
          <w:sz w:val="30"/>
          <w:szCs w:val="30"/>
        </w:rPr>
        <w:t xml:space="preserve"> </w:t>
      </w:r>
      <w:r w:rsidRPr="00FC11D5">
        <w:rPr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Pr="00AF296B">
        <w:rPr>
          <w:sz w:val="30"/>
          <w:szCs w:val="30"/>
        </w:rPr>
        <w:t xml:space="preserve">пояснил, что </w:t>
      </w:r>
      <w:r>
        <w:rPr>
          <w:sz w:val="30"/>
          <w:szCs w:val="30"/>
        </w:rPr>
        <w:t>в этом процессе есть один только негативный момент, связанный с использованием средств инновационного фонда. Порядок его использования такой, что если мы не докажем, что создали новый инновационный продукт, необходимо будет вернуть все потраченные средства в бюджет.</w:t>
      </w:r>
    </w:p>
    <w:p w:rsidR="005F290E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Есть другие средства, выделенные на научные исследования, которые проходят сейчас через ГКНТ. Создание отраслевой лаборатории позволит направить их более прямым путем. Лаборатория позволит исследовать весь спектр курируемых Мининформом сфер. Пока у нас этот мониторинг был узкой направленности.</w:t>
      </w:r>
    </w:p>
    <w:p w:rsidR="005F290E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17050">
        <w:rPr>
          <w:b/>
          <w:sz w:val="30"/>
          <w:szCs w:val="30"/>
        </w:rPr>
        <w:t>Мелешко В.Н.</w:t>
      </w:r>
      <w:r>
        <w:rPr>
          <w:sz w:val="30"/>
          <w:szCs w:val="30"/>
        </w:rPr>
        <w:t xml:space="preserve"> – отметила, что вопрос создания отраслевых лабораторий требует дополнительной проработки. Если мы эту инициативу хотим внедрить, мы должны четко понимать, с чем мы по итогу может столкнуться.</w:t>
      </w:r>
    </w:p>
    <w:p w:rsidR="005F290E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B1731">
        <w:rPr>
          <w:b/>
          <w:sz w:val="30"/>
          <w:szCs w:val="30"/>
        </w:rPr>
        <w:t>Гигин В.Ф.</w:t>
      </w:r>
      <w:r>
        <w:rPr>
          <w:sz w:val="30"/>
          <w:szCs w:val="30"/>
        </w:rPr>
        <w:t xml:space="preserve"> </w:t>
      </w:r>
      <w:r w:rsidRPr="00FC11D5">
        <w:rPr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Pr="00AF296B">
        <w:rPr>
          <w:sz w:val="30"/>
          <w:szCs w:val="30"/>
        </w:rPr>
        <w:t>п</w:t>
      </w:r>
      <w:r>
        <w:rPr>
          <w:sz w:val="30"/>
          <w:szCs w:val="30"/>
        </w:rPr>
        <w:t>редложил создать небольшую рабочую группу с участием людей, которые уже детально прорабатывали эти вопросы и могут проинформировать о всех проблемных моментах этого процесса.</w:t>
      </w:r>
    </w:p>
    <w:p w:rsidR="005F290E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334FB">
        <w:rPr>
          <w:b/>
          <w:sz w:val="30"/>
          <w:szCs w:val="30"/>
        </w:rPr>
        <w:t>Л</w:t>
      </w:r>
      <w:r>
        <w:rPr>
          <w:b/>
          <w:sz w:val="30"/>
          <w:szCs w:val="30"/>
        </w:rPr>
        <w:t xml:space="preserve">ёгкий П.Н. </w:t>
      </w:r>
      <w:r w:rsidRPr="00FC11D5">
        <w:rPr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Pr="00896F5B">
        <w:rPr>
          <w:sz w:val="30"/>
          <w:szCs w:val="30"/>
        </w:rPr>
        <w:t xml:space="preserve">отметил, что для Министерства информации </w:t>
      </w:r>
      <w:r>
        <w:rPr>
          <w:sz w:val="30"/>
          <w:szCs w:val="30"/>
        </w:rPr>
        <w:t>идея создания отраслевой лаборатории интересна, но надо ею детально заниматься, оценить все риски</w:t>
      </w:r>
      <w:r w:rsidR="00B376E1">
        <w:rPr>
          <w:sz w:val="30"/>
          <w:szCs w:val="30"/>
        </w:rPr>
        <w:t xml:space="preserve"> и понять механизм функционирования в </w:t>
      </w:r>
      <w:r w:rsidR="00B376E1">
        <w:rPr>
          <w:sz w:val="30"/>
          <w:szCs w:val="30"/>
        </w:rPr>
        <w:lastRenderedPageBreak/>
        <w:t>деталях</w:t>
      </w:r>
      <w:r>
        <w:rPr>
          <w:sz w:val="30"/>
          <w:szCs w:val="30"/>
        </w:rPr>
        <w:t>. Нам имеет смысл собрать всех заинтересованных и уже более предметно проговорить все детали</w:t>
      </w:r>
      <w:r w:rsidR="00B376E1">
        <w:rPr>
          <w:sz w:val="30"/>
          <w:szCs w:val="30"/>
        </w:rPr>
        <w:t xml:space="preserve"> проекта</w:t>
      </w:r>
      <w:r>
        <w:rPr>
          <w:sz w:val="30"/>
          <w:szCs w:val="30"/>
        </w:rPr>
        <w:t xml:space="preserve">. </w:t>
      </w:r>
    </w:p>
    <w:p w:rsidR="005F290E" w:rsidRDefault="005F290E" w:rsidP="00B376E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F290E" w:rsidRDefault="005F290E" w:rsidP="005F290E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Решили</w:t>
      </w:r>
      <w:r w:rsidRPr="00FC11D5">
        <w:rPr>
          <w:rFonts w:ascii="Times New Roman" w:hAnsi="Times New Roman" w:cs="Times New Roman"/>
          <w:b/>
          <w:sz w:val="30"/>
          <w:szCs w:val="30"/>
        </w:rPr>
        <w:t>:</w:t>
      </w:r>
    </w:p>
    <w:p w:rsidR="005F290E" w:rsidRPr="00F11F61" w:rsidRDefault="005F290E" w:rsidP="005F290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11F61">
        <w:rPr>
          <w:sz w:val="30"/>
          <w:szCs w:val="30"/>
        </w:rPr>
        <w:t>Продолжить проработку вопроса о создании при Министерстве информации отраслевой лаборатории для проведения социологических, медиаметрических и коммуникативных исследований.</w:t>
      </w:r>
    </w:p>
    <w:p w:rsidR="005F290E" w:rsidRPr="00BD52A5" w:rsidRDefault="005F290E" w:rsidP="005F290E">
      <w:pPr>
        <w:autoSpaceDE w:val="0"/>
        <w:autoSpaceDN w:val="0"/>
        <w:adjustRightInd w:val="0"/>
        <w:ind w:firstLine="708"/>
        <w:jc w:val="both"/>
        <w:rPr>
          <w:i/>
          <w:sz w:val="30"/>
          <w:szCs w:val="30"/>
        </w:rPr>
      </w:pPr>
    </w:p>
    <w:p w:rsidR="005F290E" w:rsidRPr="00FC11D5" w:rsidRDefault="005F290E" w:rsidP="005F290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Голосовали: ”за“ – 1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FC11D5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5F290E" w:rsidRPr="00FC11D5" w:rsidRDefault="005F290E" w:rsidP="005F290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”против“ – нет</w:t>
      </w:r>
    </w:p>
    <w:p w:rsidR="005F290E" w:rsidRPr="00FC11D5" w:rsidRDefault="005F290E" w:rsidP="005F290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”воздержались“ – нет.</w:t>
      </w:r>
    </w:p>
    <w:p w:rsidR="005F290E" w:rsidRPr="006170B1" w:rsidRDefault="005F290E" w:rsidP="005F290E">
      <w:pPr>
        <w:pStyle w:val="ConsPlusNormal"/>
        <w:widowControl/>
        <w:tabs>
          <w:tab w:val="left" w:pos="6804"/>
        </w:tabs>
        <w:ind w:firstLine="652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5F290E" w:rsidRDefault="005F290E" w:rsidP="005F290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Председательствующий</w:t>
      </w:r>
      <w:r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П.Н.Лёгкий</w:t>
      </w:r>
    </w:p>
    <w:p w:rsidR="005F290E" w:rsidRPr="00FC11D5" w:rsidRDefault="005F290E" w:rsidP="005F290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5F290E" w:rsidRDefault="005F290E" w:rsidP="005F290E">
      <w:pPr>
        <w:pStyle w:val="ConsPlusNormal"/>
        <w:widowControl/>
        <w:ind w:firstLine="0"/>
        <w:jc w:val="both"/>
        <w:outlineLvl w:val="0"/>
      </w:pPr>
      <w:r w:rsidRPr="00FC11D5">
        <w:rPr>
          <w:rFonts w:ascii="Times New Roman" w:hAnsi="Times New Roman" w:cs="Times New Roman"/>
          <w:sz w:val="30"/>
          <w:szCs w:val="30"/>
        </w:rPr>
        <w:t>Секретарь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Г.П.Пархимович</w:t>
      </w:r>
    </w:p>
    <w:p w:rsidR="005F290E" w:rsidRDefault="005F290E" w:rsidP="005F290E"/>
    <w:p w:rsidR="005F290E" w:rsidRDefault="005F290E" w:rsidP="005F290E"/>
    <w:p w:rsidR="005F290E" w:rsidRDefault="005F290E" w:rsidP="005F290E"/>
    <w:p w:rsidR="005F290E" w:rsidRDefault="005F290E" w:rsidP="005F290E"/>
    <w:p w:rsidR="00FD3C63" w:rsidRDefault="00FD3C63"/>
    <w:sectPr w:rsidR="00FD3C63" w:rsidSect="003853A3">
      <w:headerReference w:type="default" r:id="rId7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AB1" w:rsidRDefault="00AB6AB1" w:rsidP="00BB36BA">
      <w:r>
        <w:separator/>
      </w:r>
    </w:p>
  </w:endnote>
  <w:endnote w:type="continuationSeparator" w:id="1">
    <w:p w:rsidR="00AB6AB1" w:rsidRDefault="00AB6AB1" w:rsidP="00BB3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AB1" w:rsidRDefault="00AB6AB1" w:rsidP="00BB36BA">
      <w:r>
        <w:separator/>
      </w:r>
    </w:p>
  </w:footnote>
  <w:footnote w:type="continuationSeparator" w:id="1">
    <w:p w:rsidR="00AB6AB1" w:rsidRDefault="00AB6AB1" w:rsidP="00BB3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4454"/>
      <w:docPartObj>
        <w:docPartGallery w:val="Page Numbers (Top of Page)"/>
        <w:docPartUnique/>
      </w:docPartObj>
    </w:sdtPr>
    <w:sdtContent>
      <w:p w:rsidR="00E004FD" w:rsidRDefault="00BB36BA">
        <w:pPr>
          <w:pStyle w:val="a3"/>
          <w:jc w:val="center"/>
        </w:pPr>
        <w:r>
          <w:fldChar w:fldCharType="begin"/>
        </w:r>
        <w:r w:rsidR="004C538F">
          <w:instrText xml:space="preserve"> PAGE   \* MERGEFORMAT </w:instrText>
        </w:r>
        <w:r>
          <w:fldChar w:fldCharType="separate"/>
        </w:r>
        <w:r w:rsidR="00625B74">
          <w:rPr>
            <w:noProof/>
          </w:rPr>
          <w:t>4</w:t>
        </w:r>
        <w:r>
          <w:fldChar w:fldCharType="end"/>
        </w:r>
      </w:p>
    </w:sdtContent>
  </w:sdt>
  <w:p w:rsidR="00E004FD" w:rsidRDefault="00AB6A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90E"/>
    <w:rsid w:val="00120F8B"/>
    <w:rsid w:val="00182DB2"/>
    <w:rsid w:val="003853A3"/>
    <w:rsid w:val="004C538F"/>
    <w:rsid w:val="005F290E"/>
    <w:rsid w:val="00625B74"/>
    <w:rsid w:val="00670AEC"/>
    <w:rsid w:val="0077366E"/>
    <w:rsid w:val="0078317B"/>
    <w:rsid w:val="0096113A"/>
    <w:rsid w:val="00A67EE9"/>
    <w:rsid w:val="00A80BDA"/>
    <w:rsid w:val="00AB6AB1"/>
    <w:rsid w:val="00B04E5D"/>
    <w:rsid w:val="00B376E1"/>
    <w:rsid w:val="00BB36BA"/>
    <w:rsid w:val="00BE2EF7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0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90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80">
    <w:name w:val="Font Style80"/>
    <w:basedOn w:val="a0"/>
    <w:rsid w:val="005F290E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5F290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">
    <w:name w:val="Style7"/>
    <w:basedOn w:val="a"/>
    <w:rsid w:val="005F290E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4">
    <w:name w:val="Style4"/>
    <w:basedOn w:val="a"/>
    <w:rsid w:val="005F290E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5F29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90E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9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2019-04-15T08:07:00Z</cp:lastPrinted>
  <dcterms:created xsi:type="dcterms:W3CDTF">2019-04-12T12:22:00Z</dcterms:created>
  <dcterms:modified xsi:type="dcterms:W3CDTF">2019-04-15T08:25:00Z</dcterms:modified>
</cp:coreProperties>
</file>