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635" w:rsidRDefault="00891635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891635" w:rsidRDefault="00891635">
      <w:pPr>
        <w:pStyle w:val="newncpi"/>
        <w:ind w:firstLine="0"/>
        <w:jc w:val="center"/>
      </w:pPr>
      <w:r>
        <w:rPr>
          <w:rStyle w:val="datepr"/>
        </w:rPr>
        <w:t>21 ноября 2018 г.</w:t>
      </w:r>
      <w:r>
        <w:rPr>
          <w:rStyle w:val="number"/>
        </w:rPr>
        <w:t xml:space="preserve"> № 844</w:t>
      </w:r>
    </w:p>
    <w:p w:rsidR="00891635" w:rsidRDefault="00891635">
      <w:pPr>
        <w:pStyle w:val="titlencpi"/>
      </w:pPr>
      <w:r>
        <w:t>О расчете объема телепередач, аудиовизуальных произведений, иных сообщений и (или) материалов белорусского (национального) производства в ежемесячном объеме вещания телевизионных средств массовой информации</w:t>
      </w:r>
    </w:p>
    <w:p w:rsidR="00891635" w:rsidRDefault="00891635">
      <w:pPr>
        <w:pStyle w:val="changei"/>
      </w:pPr>
      <w:r>
        <w:t>Изменения и дополнения:</w:t>
      </w:r>
    </w:p>
    <w:p w:rsidR="00891635" w:rsidRDefault="00891635">
      <w:pPr>
        <w:pStyle w:val="changeadd"/>
      </w:pPr>
      <w:r>
        <w:t>Постановление Совета Министров Республики Беларусь от 18 сентября 2025 г. № 513 (Национальный правовой Интернет-портал Республики Беларусь, 26.09.2025, 6-1/55261) &lt;C22500513&gt;</w:t>
      </w:r>
    </w:p>
    <w:p w:rsidR="00891635" w:rsidRDefault="00891635">
      <w:pPr>
        <w:pStyle w:val="newncpi"/>
      </w:pPr>
      <w:r>
        <w:t> </w:t>
      </w:r>
    </w:p>
    <w:p w:rsidR="00891635" w:rsidRDefault="00891635">
      <w:pPr>
        <w:pStyle w:val="preamble"/>
      </w:pPr>
      <w:r>
        <w:t>На основании пункта 2 статьи 26</w:t>
      </w:r>
      <w:r>
        <w:rPr>
          <w:vertAlign w:val="superscript"/>
        </w:rPr>
        <w:t>2</w:t>
      </w:r>
      <w:r>
        <w:t xml:space="preserve"> Закона Республики Беларусь от 17 июля 2008 г. № 427-З «О средствах массовой информации» Совет Министров Республики Беларусь ПОСТАНОВЛЯЕТ:</w:t>
      </w:r>
    </w:p>
    <w:p w:rsidR="00891635" w:rsidRDefault="00891635">
      <w:pPr>
        <w:pStyle w:val="point"/>
      </w:pPr>
      <w:r>
        <w:t>1. Утвердить Положение о порядке расчета объема телепередач, аудиовизуальных произведений, иных сообщений и (или) материалов белорусского (национального) производства в ежемесячном объеме вещания телевизионных средств массовой информации и критериях их отнесения к телепередачам, аудиовизуальным произведениям, иным сообщениям и (или) материалам белорусского (национального) производства (прилагается).</w:t>
      </w:r>
    </w:p>
    <w:p w:rsidR="00891635" w:rsidRDefault="00891635">
      <w:pPr>
        <w:pStyle w:val="point"/>
      </w:pPr>
      <w:r>
        <w:t>2. Установить, что юридические лица, на которые возложены функции редакций телевизионных средств массовой информации:</w:t>
      </w:r>
    </w:p>
    <w:p w:rsidR="00891635" w:rsidRDefault="00891635">
      <w:pPr>
        <w:pStyle w:val="newncpi"/>
      </w:pPr>
      <w:r>
        <w:t>ежеквартально до 15-го числа месяца, следующего за отчетным кварталом, осуществляют расчет объема телепередач, аудиовизуальных произведений, иных сообщений и (или) материалов белорусского (национального) производства в ежемесячном объеме вещания телевизионных средств массовой информации (далее – расчет), результаты которого сохраняют не менее одного года со дня соответствующего расчета;</w:t>
      </w:r>
    </w:p>
    <w:p w:rsidR="00891635" w:rsidRDefault="00891635">
      <w:pPr>
        <w:pStyle w:val="newncpi"/>
      </w:pPr>
      <w:r>
        <w:t>представляют Министерству информации по его запросу и в установленные им сроки информацию о результатах, полученных при расчете.</w:t>
      </w:r>
    </w:p>
    <w:p w:rsidR="00891635" w:rsidRDefault="00891635">
      <w:pPr>
        <w:pStyle w:val="point"/>
      </w:pPr>
      <w:r>
        <w:t>3. </w:t>
      </w:r>
      <w:proofErr w:type="gramStart"/>
      <w:r>
        <w:t>Результаты, полученные при расчете, используются учредителями телевизионных средств массовой информации при заполнении развернутой концепции вещания телепрограммы, представляемой в соответствии с требованиями, предусмотренными в части третьей статьи 3 Закона Республики Беларусь от 17 июля 2018 года «О внесении изменений и дополнений в некоторые законы Республики Беларусь» (Национальный правовой Интернет-портал Республики Беларусь, 28.07.2018, 2/2566).</w:t>
      </w:r>
      <w:proofErr w:type="gramEnd"/>
    </w:p>
    <w:p w:rsidR="00891635" w:rsidRDefault="00891635">
      <w:pPr>
        <w:pStyle w:val="point"/>
      </w:pPr>
      <w:r>
        <w:t>4. Настоящее постановление вступает в силу с 1 декабря 2018 г.</w:t>
      </w:r>
    </w:p>
    <w:p w:rsidR="00891635" w:rsidRDefault="00891635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891635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91635" w:rsidRDefault="00891635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91635" w:rsidRDefault="00891635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С.Румас</w:t>
            </w:r>
            <w:proofErr w:type="spellEnd"/>
          </w:p>
        </w:tc>
      </w:tr>
    </w:tbl>
    <w:p w:rsidR="00891635" w:rsidRDefault="00891635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891635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1635" w:rsidRDefault="00891635">
            <w:pPr>
              <w:pStyle w:val="cap1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91635" w:rsidRDefault="00891635">
            <w:pPr>
              <w:pStyle w:val="capu1"/>
            </w:pPr>
            <w:r>
              <w:t>УТВЕРЖДЕНО</w:t>
            </w:r>
          </w:p>
          <w:p w:rsidR="00891635" w:rsidRDefault="00891635">
            <w:pPr>
              <w:pStyle w:val="cap1"/>
            </w:pPr>
            <w:r>
              <w:t>Постановление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>21.11.2018 № 844</w:t>
            </w:r>
          </w:p>
        </w:tc>
      </w:tr>
    </w:tbl>
    <w:p w:rsidR="00891635" w:rsidRDefault="00891635">
      <w:pPr>
        <w:pStyle w:val="titleu"/>
      </w:pPr>
      <w:r>
        <w:t>ПОЛОЖЕНИЕ</w:t>
      </w:r>
      <w:r>
        <w:br/>
        <w:t xml:space="preserve">о порядке расчета объема телепередач, аудиовизуальных произведений, иных </w:t>
      </w:r>
      <w:r>
        <w:lastRenderedPageBreak/>
        <w:t>сообщений и (или) материалов белорусского (национального) производства в ежемесячном объеме вещания телевизионных средств массовой информации и критериях их отнесения к телепередачам, аудиовизуальным произведениям, иным сообщениям и (или) материалам белорусского (национального) производства</w:t>
      </w:r>
    </w:p>
    <w:p w:rsidR="00891635" w:rsidRDefault="00891635">
      <w:pPr>
        <w:pStyle w:val="point"/>
      </w:pPr>
      <w:r>
        <w:t>1. Настоящим Положением определяются порядок расчета объема телепередач, аудиовизуальных произведений, иных сообщений и (или) материалов белорусского (национального) производства в ежемесячном объеме вещания телевизионных средств массовой информации и критерии их отнесения к телепередачам, аудиовизуальным произведениям, иным сообщениям и (или) материалам белорусского (национального) производства.</w:t>
      </w:r>
    </w:p>
    <w:p w:rsidR="00891635" w:rsidRDefault="00891635">
      <w:pPr>
        <w:pStyle w:val="point"/>
      </w:pPr>
      <w:r>
        <w:t>2. В настоящем Положении применяются термины и их определения в значениях, установленных в законах Республики Беларусь от 10 мая 2007 г. № 225-З «О рекламе» и «О средствах массовой информации», а также следующие термины и их определения:</w:t>
      </w:r>
    </w:p>
    <w:p w:rsidR="00891635" w:rsidRDefault="00891635">
      <w:pPr>
        <w:pStyle w:val="newncpi"/>
      </w:pPr>
      <w:r>
        <w:t>резиденты – граждане Республики Беларусь, а также иностранные граждане и лица без гражданства, постоянно проживающие в Республике Беларусь; физические лица, зарегистрированные в Республике Беларусь в качестве индивидуальных предпринимателей; юридические лица, созданные в соответствии с законодательством Республики Беларусь, с местом нахождения в Республике Беларусь;</w:t>
      </w:r>
    </w:p>
    <w:p w:rsidR="00891635" w:rsidRDefault="00891635">
      <w:pPr>
        <w:pStyle w:val="newncpi"/>
      </w:pPr>
      <w:proofErr w:type="gramStart"/>
      <w:r>
        <w:t>телепередача, аудиовизуальное произведение, иное сообщение и (или) материал (далее, если не определено иное, – телепередача) – совокупность связанных между собой изображений (с сопровождением или без сопровождения их звуком), входящая в состав телевизионного средства массовой информации и предназначенная для зрительного и слухового (в случае сопровождения звуком) восприятия с помощью соответствующих технических средств, в том числе трансляция культурных, спортивных и иных мероприятий, реклама и</w:t>
      </w:r>
      <w:proofErr w:type="gramEnd"/>
      <w:r>
        <w:t xml:space="preserve"> анонсы, кинематографические и иные аудиовизуальные произведения.</w:t>
      </w:r>
    </w:p>
    <w:p w:rsidR="00891635" w:rsidRDefault="00891635">
      <w:pPr>
        <w:pStyle w:val="point"/>
      </w:pPr>
      <w:r>
        <w:t>3. К телепередачам, аудиовизуальным произведениям, иным сообщениям и (или) материалам белорусского (национального) производства (далее, если не определено иное, – телепередача белорусского (</w:t>
      </w:r>
      <w:proofErr w:type="gramStart"/>
      <w:r>
        <w:t xml:space="preserve">национального) </w:t>
      </w:r>
      <w:proofErr w:type="gramEnd"/>
      <w:r>
        <w:t>производства) относятся телепередачи, соответствующие одному из следующих критериев:</w:t>
      </w:r>
    </w:p>
    <w:p w:rsidR="00891635" w:rsidRDefault="00891635">
      <w:pPr>
        <w:pStyle w:val="underpoint"/>
      </w:pPr>
      <w:r>
        <w:t>3.1. </w:t>
      </w:r>
      <w:proofErr w:type="gramStart"/>
      <w:r>
        <w:t>произведены</w:t>
      </w:r>
      <w:proofErr w:type="gramEnd"/>
      <w:r>
        <w:t xml:space="preserve"> резидентами, за исключением:</w:t>
      </w:r>
    </w:p>
    <w:p w:rsidR="00891635" w:rsidRDefault="00891635">
      <w:pPr>
        <w:pStyle w:val="newncpi"/>
      </w:pPr>
      <w:proofErr w:type="gramStart"/>
      <w:r>
        <w:t>произведенных</w:t>
      </w:r>
      <w:proofErr w:type="gramEnd"/>
      <w:r>
        <w:t xml:space="preserve"> резидентами совместно (при участии) с иностранными субъектами хозяйствования за пределами Республики Беларусь;</w:t>
      </w:r>
    </w:p>
    <w:p w:rsidR="00891635" w:rsidRDefault="00891635">
      <w:pPr>
        <w:pStyle w:val="newncpi"/>
      </w:pPr>
      <w:r>
        <w:t>переработанных резидентами для трансляции на территории Республики Беларусь, включая изменение их формы или содержания, кроме телепередач, определенных в подпункте 3.2 настоящего пункта;</w:t>
      </w:r>
    </w:p>
    <w:p w:rsidR="00891635" w:rsidRDefault="00891635">
      <w:pPr>
        <w:pStyle w:val="newncpi"/>
      </w:pPr>
      <w:r>
        <w:t>рекламы, размещенной между телепередачами либо прерывающей их трансляцию, кроме социальной рекламы;</w:t>
      </w:r>
    </w:p>
    <w:p w:rsidR="00891635" w:rsidRDefault="00891635">
      <w:pPr>
        <w:pStyle w:val="underpoint"/>
      </w:pPr>
      <w:r>
        <w:t>3.2. являются трансляцией спортивных мероприятий и сопровождаются комментированием, произведенным на протяжении всей трансляции силами и средствами юридического лица Республики Беларусь, на которое возложены функции редакции телевизионного средства массовой информации.</w:t>
      </w:r>
    </w:p>
    <w:p w:rsidR="00891635" w:rsidRDefault="00891635">
      <w:pPr>
        <w:pStyle w:val="point"/>
      </w:pPr>
      <w:r>
        <w:t>4. В объем вещания телевизионного средства массовой информации для целей расчета доли телепередач белорусского (национального) производства включается время с момента начала подачи видеосигнала с трансляцией телепередачи, но не ранее шести часов дня вещания, до окончания подачи такого видеосигнала, но не позднее двадцати четырех часов дня вещания.</w:t>
      </w:r>
    </w:p>
    <w:p w:rsidR="00891635" w:rsidRDefault="00891635">
      <w:pPr>
        <w:pStyle w:val="point"/>
      </w:pPr>
      <w:r>
        <w:t>5. При повторе в течение месяца телепередачи белорусского (национального) производства в составе телевизионного средства массовой информации в расчет ежемесячного объема вещания телепередач белорусского (национального) производства принимается время ее каждой трансляции.</w:t>
      </w:r>
    </w:p>
    <w:p w:rsidR="00891635" w:rsidRDefault="00891635">
      <w:pPr>
        <w:pStyle w:val="point"/>
      </w:pPr>
      <w:r>
        <w:lastRenderedPageBreak/>
        <w:t>6. Доля телепередач белорусского (национального) производства в ежемесячном объеме вещания телевизионных средств массовой информации определяется по формуле</w:t>
      </w:r>
    </w:p>
    <w:p w:rsidR="00891635" w:rsidRDefault="00891635">
      <w:pPr>
        <w:pStyle w:val="newncpi"/>
      </w:pPr>
      <w:r>
        <w:t> </w:t>
      </w:r>
    </w:p>
    <w:p w:rsidR="00891635" w:rsidRDefault="00891635">
      <w:pPr>
        <w:pStyle w:val="newncpi"/>
        <w:jc w:val="center"/>
      </w:pPr>
      <w:r>
        <w:rPr>
          <w:noProof/>
        </w:rPr>
        <w:drawing>
          <wp:inline distT="0" distB="0" distL="0" distR="0">
            <wp:extent cx="962025" cy="428625"/>
            <wp:effectExtent l="0" t="0" r="9525" b="9525"/>
            <wp:docPr id="1" name="Рисунок 1" descr="C:\NCPI_CLIENT\EKBD\Texts\c21800844.files\08000001w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CPI_CLIENT\EKBD\Texts\c21800844.files\08000001wm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1635" w:rsidRDefault="00891635">
      <w:pPr>
        <w:pStyle w:val="newncpi"/>
      </w:pPr>
      <w:r>
        <w:t> </w:t>
      </w:r>
    </w:p>
    <w:p w:rsidR="00891635" w:rsidRDefault="00891635">
      <w:pPr>
        <w:pStyle w:val="newncpi0"/>
      </w:pPr>
      <w:r>
        <w:t>где    </w:t>
      </w:r>
      <w:r>
        <w:rPr>
          <w:i/>
          <w:iCs/>
        </w:rPr>
        <w:t>V</w:t>
      </w:r>
      <w:r>
        <w:t> – доля телепередач белорусского (национального) производства в ежемесячном объеме вещания телевизионных средств массовой информации (в процентах);</w:t>
      </w:r>
    </w:p>
    <w:p w:rsidR="00891635" w:rsidRDefault="00891635">
      <w:pPr>
        <w:pStyle w:val="newncpi"/>
      </w:pPr>
      <w:proofErr w:type="spellStart"/>
      <w:proofErr w:type="gramStart"/>
      <w:r>
        <w:rPr>
          <w:i/>
          <w:iCs/>
        </w:rPr>
        <w:t>V</w:t>
      </w:r>
      <w:proofErr w:type="gramEnd"/>
      <w:r>
        <w:rPr>
          <w:vertAlign w:val="subscript"/>
        </w:rPr>
        <w:t>с</w:t>
      </w:r>
      <w:proofErr w:type="spellEnd"/>
      <w:r>
        <w:rPr>
          <w:vertAlign w:val="subscript"/>
        </w:rPr>
        <w:t xml:space="preserve"> </w:t>
      </w:r>
      <w:r>
        <w:t> – объем телепередач белорусского (национального) производства в ежемесячном объеме вещания телевизионного средства массовой информации (в часах);</w:t>
      </w:r>
    </w:p>
    <w:p w:rsidR="00891635" w:rsidRDefault="00891635">
      <w:pPr>
        <w:pStyle w:val="newncpi"/>
      </w:pPr>
      <w:proofErr w:type="spellStart"/>
      <w:proofErr w:type="gramStart"/>
      <w:r>
        <w:rPr>
          <w:i/>
          <w:iCs/>
        </w:rPr>
        <w:t>V</w:t>
      </w:r>
      <w:proofErr w:type="gramEnd"/>
      <w:r>
        <w:rPr>
          <w:vertAlign w:val="subscript"/>
        </w:rPr>
        <w:t>о</w:t>
      </w:r>
      <w:proofErr w:type="spellEnd"/>
      <w:r>
        <w:t> – ежемесячный объем вещания телевизионного средства массовой информации (в часах).</w:t>
      </w:r>
    </w:p>
    <w:p w:rsidR="00891635" w:rsidRDefault="00891635">
      <w:pPr>
        <w:pStyle w:val="newncpi"/>
      </w:pPr>
      <w:r>
        <w:t> </w:t>
      </w:r>
    </w:p>
    <w:p w:rsidR="00A840CF" w:rsidRDefault="00A840CF"/>
    <w:sectPr w:rsidR="00A840CF" w:rsidSect="008916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1B" w:rsidRDefault="00A90A1B" w:rsidP="00891635">
      <w:pPr>
        <w:spacing w:after="0" w:line="240" w:lineRule="auto"/>
      </w:pPr>
      <w:r>
        <w:separator/>
      </w:r>
    </w:p>
  </w:endnote>
  <w:endnote w:type="continuationSeparator" w:id="0">
    <w:p w:rsidR="00A90A1B" w:rsidRDefault="00A90A1B" w:rsidP="0089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35" w:rsidRDefault="008916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35" w:rsidRDefault="0089163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891635" w:rsidTr="00891635">
      <w:tc>
        <w:tcPr>
          <w:tcW w:w="1800" w:type="dxa"/>
          <w:shd w:val="clear" w:color="auto" w:fill="auto"/>
          <w:vAlign w:val="center"/>
        </w:tcPr>
        <w:p w:rsidR="00891635" w:rsidRDefault="00891635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493098F1" wp14:editId="68683442">
                <wp:extent cx="1292352" cy="390144"/>
                <wp:effectExtent l="0" t="0" r="3175" b="0"/>
                <wp:docPr id="2" name="Рисунок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891635" w:rsidRDefault="0089163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91635" w:rsidRDefault="0089163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891635" w:rsidRPr="00891635" w:rsidRDefault="00891635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91635" w:rsidRDefault="008916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1B" w:rsidRDefault="00A90A1B" w:rsidP="00891635">
      <w:pPr>
        <w:spacing w:after="0" w:line="240" w:lineRule="auto"/>
      </w:pPr>
      <w:r>
        <w:separator/>
      </w:r>
    </w:p>
  </w:footnote>
  <w:footnote w:type="continuationSeparator" w:id="0">
    <w:p w:rsidR="00A90A1B" w:rsidRDefault="00A90A1B" w:rsidP="0089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35" w:rsidRDefault="00891635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1635" w:rsidRDefault="008916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35" w:rsidRPr="00891635" w:rsidRDefault="00891635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91635">
      <w:rPr>
        <w:rStyle w:val="a7"/>
        <w:rFonts w:ascii="Times New Roman" w:hAnsi="Times New Roman" w:cs="Times New Roman"/>
        <w:sz w:val="24"/>
      </w:rPr>
      <w:fldChar w:fldCharType="begin"/>
    </w:r>
    <w:r w:rsidRPr="00891635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91635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91635">
      <w:rPr>
        <w:rStyle w:val="a7"/>
        <w:rFonts w:ascii="Times New Roman" w:hAnsi="Times New Roman" w:cs="Times New Roman"/>
        <w:sz w:val="24"/>
      </w:rPr>
      <w:fldChar w:fldCharType="end"/>
    </w:r>
  </w:p>
  <w:p w:rsidR="00891635" w:rsidRPr="00891635" w:rsidRDefault="00891635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635" w:rsidRDefault="008916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635"/>
    <w:rsid w:val="00891635"/>
    <w:rsid w:val="00A840CF"/>
    <w:rsid w:val="00A90A1B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9163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89163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916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916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916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9163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9163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9163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9163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916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163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9163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9163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9163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9163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9163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9163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91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635"/>
  </w:style>
  <w:style w:type="paragraph" w:styleId="a5">
    <w:name w:val="footer"/>
    <w:basedOn w:val="a"/>
    <w:link w:val="a6"/>
    <w:uiPriority w:val="99"/>
    <w:unhideWhenUsed/>
    <w:rsid w:val="00891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635"/>
  </w:style>
  <w:style w:type="character" w:styleId="a7">
    <w:name w:val="page number"/>
    <w:basedOn w:val="a0"/>
    <w:uiPriority w:val="99"/>
    <w:semiHidden/>
    <w:unhideWhenUsed/>
    <w:rsid w:val="00891635"/>
  </w:style>
  <w:style w:type="table" w:styleId="a8">
    <w:name w:val="Table Grid"/>
    <w:basedOn w:val="a1"/>
    <w:uiPriority w:val="59"/>
    <w:rsid w:val="0089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891635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891635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8916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8916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916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add">
    <w:name w:val="changeadd"/>
    <w:basedOn w:val="a"/>
    <w:rsid w:val="00891635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891635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89163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891635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89163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91635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91635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91635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91635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91635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9163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91635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891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1635"/>
  </w:style>
  <w:style w:type="paragraph" w:styleId="a5">
    <w:name w:val="footer"/>
    <w:basedOn w:val="a"/>
    <w:link w:val="a6"/>
    <w:uiPriority w:val="99"/>
    <w:unhideWhenUsed/>
    <w:rsid w:val="008916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1635"/>
  </w:style>
  <w:style w:type="character" w:styleId="a7">
    <w:name w:val="page number"/>
    <w:basedOn w:val="a0"/>
    <w:uiPriority w:val="99"/>
    <w:semiHidden/>
    <w:unhideWhenUsed/>
    <w:rsid w:val="00891635"/>
  </w:style>
  <w:style w:type="table" w:styleId="a8">
    <w:name w:val="Table Grid"/>
    <w:basedOn w:val="a1"/>
    <w:uiPriority w:val="59"/>
    <w:rsid w:val="00891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5740</Characters>
  <Application>Microsoft Office Word</Application>
  <DocSecurity>0</DocSecurity>
  <Lines>114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2026-04-10T09:04:00Z</dcterms:created>
  <dcterms:modified xsi:type="dcterms:W3CDTF">2026-04-10T09:04:00Z</dcterms:modified>
</cp:coreProperties>
</file>