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D0" w:rsidRDefault="002946D0">
      <w:pPr>
        <w:pStyle w:val="newncpi0"/>
        <w:jc w:val="center"/>
      </w:pPr>
      <w:bookmarkStart w:id="0" w:name="_GoBack"/>
      <w:bookmarkEnd w:id="0"/>
      <w:r>
        <w:rPr>
          <w:rStyle w:val="name"/>
        </w:rPr>
        <w:t>РАСПОРЯЖЕНИЕ </w:t>
      </w:r>
      <w:r>
        <w:rPr>
          <w:rStyle w:val="promulgator"/>
        </w:rPr>
        <w:t>ПРЕМЬЕР-МИНИСТРА РЕСПУБЛИКИ БЕЛАРУСЬ</w:t>
      </w:r>
    </w:p>
    <w:p w:rsidR="002946D0" w:rsidRDefault="002946D0">
      <w:pPr>
        <w:pStyle w:val="newncpi"/>
        <w:ind w:firstLine="0"/>
        <w:jc w:val="center"/>
      </w:pPr>
      <w:r>
        <w:rPr>
          <w:rStyle w:val="datepr"/>
        </w:rPr>
        <w:t>27 апреля 2020 г.</w:t>
      </w:r>
      <w:r>
        <w:rPr>
          <w:rStyle w:val="number"/>
        </w:rPr>
        <w:t xml:space="preserve"> № 119р</w:t>
      </w:r>
    </w:p>
    <w:p w:rsidR="002946D0" w:rsidRDefault="002946D0">
      <w:pPr>
        <w:pStyle w:val="titlencpi"/>
      </w:pPr>
      <w:r>
        <w:t>О цифровизации административных процедур</w:t>
      </w:r>
    </w:p>
    <w:p w:rsidR="002946D0" w:rsidRDefault="002946D0">
      <w:pPr>
        <w:pStyle w:val="changei"/>
      </w:pPr>
      <w:r>
        <w:t>Изменения и дополнения:</w:t>
      </w:r>
    </w:p>
    <w:p w:rsidR="002946D0" w:rsidRDefault="002946D0">
      <w:pPr>
        <w:pStyle w:val="changeadd"/>
      </w:pPr>
      <w:r>
        <w:t>Распоряжение Премьер-министра Республики Беларусь от 4 мая 2021 г. № 98р&lt;C42100098&gt;;</w:t>
      </w:r>
    </w:p>
    <w:p w:rsidR="002946D0" w:rsidRDefault="002946D0">
      <w:pPr>
        <w:pStyle w:val="changeadd"/>
      </w:pPr>
      <w:r>
        <w:t>Распоряжение Премьер-министра Республики Беларусь от 25 марта 2022 г. № 68р&lt;C42200068&gt;;</w:t>
      </w:r>
    </w:p>
    <w:p w:rsidR="002946D0" w:rsidRDefault="002946D0">
      <w:pPr>
        <w:pStyle w:val="changeadd"/>
      </w:pPr>
      <w:r>
        <w:t>Распоряжение Премьер-министра Республики Беларусь от 23 августа 2022 г. № 241р&lt;C42200241&gt;;</w:t>
      </w:r>
    </w:p>
    <w:p w:rsidR="002946D0" w:rsidRDefault="002946D0">
      <w:pPr>
        <w:pStyle w:val="changeadd"/>
      </w:pPr>
      <w:r>
        <w:t>Распоряжение Премьер-министра Республики Беларусь от 30 декабря 2022 г. № 452р&lt;C42200452&gt;;</w:t>
      </w:r>
    </w:p>
    <w:p w:rsidR="002946D0" w:rsidRDefault="002946D0">
      <w:pPr>
        <w:pStyle w:val="changeadd"/>
      </w:pPr>
      <w:r>
        <w:t>Распоряжение Премьер-министра Республики Беларусь от 23 мая 2023 г. № 162р&lt;C42300162&gt; - внесены изменения и дополнения, вступившие в силу 23 мая 2023 г., за исключением изменений и дополнений, которые вступят в силу 1 июля 2023 г.;</w:t>
      </w:r>
    </w:p>
    <w:p w:rsidR="002946D0" w:rsidRDefault="002946D0">
      <w:pPr>
        <w:pStyle w:val="changeadd"/>
      </w:pPr>
      <w:r>
        <w:t>Распоряжение Премьер-министра Республики Беларусь от 23 мая 2023 г. № 162р&lt;C42300162&gt; - внесены изменения и дополнения, вступившие в силу 23 мая 2023 г. и 1 июля 2023 г.;</w:t>
      </w:r>
    </w:p>
    <w:p w:rsidR="002946D0" w:rsidRDefault="002946D0">
      <w:pPr>
        <w:pStyle w:val="changeadd"/>
      </w:pPr>
      <w:r>
        <w:t>Распоряжение Премьер-министра Республики Беларусь от 4 апреля 2024 г. № 91р&lt;C42400091&gt;;</w:t>
      </w:r>
    </w:p>
    <w:p w:rsidR="002946D0" w:rsidRDefault="002946D0">
      <w:pPr>
        <w:pStyle w:val="changeadd"/>
      </w:pPr>
      <w:r>
        <w:t>Распоряжение Премьер-министра Республики Беларусь от 3 сентября 2024 г. № 272р&lt;C42400272&gt;;</w:t>
      </w:r>
    </w:p>
    <w:p w:rsidR="002946D0" w:rsidRDefault="002946D0">
      <w:pPr>
        <w:pStyle w:val="changeadd"/>
      </w:pPr>
      <w:r>
        <w:t>Распоряжение Премьер-министра Республики Беларусь от 8 января 2025 г. № 6р&lt;C42500006&gt;</w:t>
      </w:r>
    </w:p>
    <w:p w:rsidR="002946D0" w:rsidRDefault="002946D0">
      <w:pPr>
        <w:pStyle w:val="newncpi"/>
      </w:pPr>
      <w:r>
        <w:t> </w:t>
      </w:r>
    </w:p>
    <w:p w:rsidR="002946D0" w:rsidRDefault="002946D0">
      <w:pPr>
        <w:pStyle w:val="point"/>
      </w:pPr>
      <w:r>
        <w:t>1. Определить:</w:t>
      </w:r>
    </w:p>
    <w:p w:rsidR="002946D0" w:rsidRDefault="002946D0">
      <w:pPr>
        <w:pStyle w:val="newncpi"/>
      </w:pPr>
      <w:r>
        <w:t>перечень административных процедур, планируемых к переводу в электронную форму для осуществления через единый портал электронных услуг, согласно приложению 1;</w:t>
      </w:r>
    </w:p>
    <w:p w:rsidR="002946D0" w:rsidRDefault="002946D0">
      <w:pPr>
        <w:pStyle w:val="newncpi"/>
      </w:pPr>
      <w:r>
        <w:t>перечень административных процедур, подлежащих включению в программный комплекс «Одно окно», согласно приложению 2.</w:t>
      </w:r>
    </w:p>
    <w:p w:rsidR="002946D0" w:rsidRDefault="002946D0">
      <w:pPr>
        <w:pStyle w:val="point"/>
      </w:pPr>
      <w:r>
        <w:t>1</w:t>
      </w:r>
      <w:r>
        <w:rPr>
          <w:vertAlign w:val="superscript"/>
        </w:rPr>
        <w:t>1</w:t>
      </w:r>
      <w:r>
        <w:t>. Возложить координацию работ по проведению организационно-технических мероприятий по созданию условий для осуществления через единый портал электронных услуг административных процедур согласно приложению 1 – на Министерство связи и информатизации, по включению в программный комплекс «Одно окно» административных процедур согласно приложению 2 – на Министерство юстиции.</w:t>
      </w:r>
    </w:p>
    <w:p w:rsidR="002946D0" w:rsidRDefault="002946D0">
      <w:pPr>
        <w:pStyle w:val="point"/>
      </w:pPr>
      <w:r>
        <w:t>2. Республиканским органам государственного управления, подчиненным Правительству Республики Беларусь:</w:t>
      </w:r>
    </w:p>
    <w:p w:rsidR="002946D0" w:rsidRDefault="002946D0">
      <w:pPr>
        <w:pStyle w:val="newncpi"/>
      </w:pPr>
      <w:r>
        <w:t>принять меры по переводу в электронную форму административных процедур согласно приложению 1, а также по включению в программный комплекс «Одно окно» административных процедур согласно приложению 2;</w:t>
      </w:r>
    </w:p>
    <w:p w:rsidR="002946D0" w:rsidRDefault="002946D0">
      <w:pPr>
        <w:pStyle w:val="newncpi"/>
      </w:pPr>
      <w:r>
        <w:t>при создании условий для осуществления административной процедуры в электронной форме проводить анализ перечня представляемых документов и (или) сведений на предмет его оптимизации и при необходимости в срок не позднее шести месяцев до перевода административной процедуры в электронную форму внести предложения в Совет Министров Республики Беларусь по корректировке указанного перечня;</w:t>
      </w:r>
    </w:p>
    <w:p w:rsidR="002946D0" w:rsidRDefault="002946D0">
      <w:pPr>
        <w:pStyle w:val="newncpi"/>
      </w:pPr>
      <w:r>
        <w:t>ежегодно до 1 октября года, в котором предусмотрено выполнение соответствующих мероприятий, представлять информацию:</w:t>
      </w:r>
    </w:p>
    <w:p w:rsidR="002946D0" w:rsidRDefault="002946D0">
      <w:pPr>
        <w:pStyle w:val="newncpi"/>
      </w:pPr>
      <w:r>
        <w:lastRenderedPageBreak/>
        <w:t>в Министерство связи и информатизации – о ходе выполнения организационно-технических мероприятий по созданию условий для осуществления через единый портал электронных услуг административных процедур согласно приложению 1;</w:t>
      </w:r>
    </w:p>
    <w:p w:rsidR="002946D0" w:rsidRDefault="002946D0">
      <w:pPr>
        <w:pStyle w:val="newncpi"/>
      </w:pPr>
      <w:r>
        <w:t>в Министерство юстиции – о ходе проведения работ по включению в программный комплекс «Одно окно» административных процедур согласно приложению 2.</w:t>
      </w:r>
    </w:p>
    <w:p w:rsidR="002946D0" w:rsidRDefault="002946D0">
      <w:pPr>
        <w:pStyle w:val="point"/>
      </w:pPr>
      <w:r>
        <w:t>2</w:t>
      </w:r>
      <w:r>
        <w:rPr>
          <w:vertAlign w:val="superscript"/>
        </w:rPr>
        <w:t>1</w:t>
      </w:r>
      <w:r>
        <w:t>. Министерству юстиции обеспечить рассмотрение информации, представленной в соответствии с абзацем шестым пункта 2 настоящего распоряжения, и ежегодно не позднее 1 ноября направление в Министерство связи и информатизации предложений об актуализации перечня административных процедур, подлежащих включению в программный комплекс «Одно окно», согласно приложению 2.</w:t>
      </w:r>
    </w:p>
    <w:p w:rsidR="002946D0" w:rsidRDefault="002946D0">
      <w:pPr>
        <w:pStyle w:val="point"/>
      </w:pPr>
      <w:r>
        <w:t>2</w:t>
      </w:r>
      <w:r>
        <w:rPr>
          <w:vertAlign w:val="superscript"/>
        </w:rPr>
        <w:t>2</w:t>
      </w:r>
      <w:r>
        <w:t>. Министерству связи и информатизации ежегодно не позднее 1 декабря обеспечивать подготовку и внесение в установленном порядке в Совет Министров Республики Беларусь проекта распоряжения Премьер-министра Республики Беларусь, направленного на актуализацию настоящего распоряжения.</w:t>
      </w:r>
    </w:p>
    <w:p w:rsidR="002946D0" w:rsidRDefault="002946D0">
      <w:pPr>
        <w:pStyle w:val="newncpi"/>
      </w:pPr>
      <w:r>
        <w:t>Подготовка проекта распоряжения, указанного в части первой настоящего пункта, осуществляется на основании информации, полученной в соответствии с абзацем пятым пункта 2 и пунктом 2</w:t>
      </w:r>
      <w:r>
        <w:rPr>
          <w:vertAlign w:val="superscript"/>
        </w:rPr>
        <w:t>1</w:t>
      </w:r>
      <w:r>
        <w:t xml:space="preserve"> настоящего распоряжения, а также предложений открытого акционерного общества «Агентство сервисизации и реинжиниринга», выработанных по результатам проведения реинжиниринга административных процедур и представляемых Министерству связи и информатизации ежегодно до 1 октября.</w:t>
      </w:r>
    </w:p>
    <w:p w:rsidR="002946D0" w:rsidRDefault="002946D0">
      <w:pPr>
        <w:pStyle w:val="point"/>
      </w:pPr>
      <w:r>
        <w:t>3. Возложить персональную ответственность за соблюдение сроков перевода административных процедур в электронную форму и включения их в программный комплекс «Одно окно», указанных в приложениях 1 и 2, на руководителей республиканских органов государственного управления, подчиненных Правительству Республики Беларусь, к компетенции которых относится проведение (реализация) государственной политики в сфере общественных отношений, возникающих при осуществлении административных процедур.</w:t>
      </w:r>
    </w:p>
    <w:p w:rsidR="002946D0" w:rsidRDefault="002946D0">
      <w:pPr>
        <w:pStyle w:val="point"/>
      </w:pPr>
      <w:r>
        <w:t>4. Настоящее распоряжение вступает в силу с 6 мая 2020 г.</w:t>
      </w:r>
    </w:p>
    <w:p w:rsidR="002946D0" w:rsidRDefault="002946D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2946D0">
        <w:tc>
          <w:tcPr>
            <w:tcW w:w="2500" w:type="pct"/>
            <w:tcMar>
              <w:top w:w="0" w:type="dxa"/>
              <w:left w:w="6" w:type="dxa"/>
              <w:bottom w:w="0" w:type="dxa"/>
              <w:right w:w="6" w:type="dxa"/>
            </w:tcMar>
            <w:vAlign w:val="bottom"/>
            <w:hideMark/>
          </w:tcPr>
          <w:p w:rsidR="002946D0" w:rsidRDefault="002946D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946D0" w:rsidRDefault="002946D0">
            <w:pPr>
              <w:pStyle w:val="newncpi0"/>
              <w:jc w:val="right"/>
            </w:pPr>
            <w:r>
              <w:rPr>
                <w:rStyle w:val="pers"/>
              </w:rPr>
              <w:t>С.Румас</w:t>
            </w:r>
          </w:p>
        </w:tc>
      </w:tr>
    </w:tbl>
    <w:p w:rsidR="002946D0" w:rsidRDefault="002946D0">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2946D0">
        <w:tc>
          <w:tcPr>
            <w:tcW w:w="3561" w:type="pct"/>
            <w:tcMar>
              <w:top w:w="0" w:type="dxa"/>
              <w:left w:w="6" w:type="dxa"/>
              <w:bottom w:w="0" w:type="dxa"/>
              <w:right w:w="6" w:type="dxa"/>
            </w:tcMar>
            <w:hideMark/>
          </w:tcPr>
          <w:p w:rsidR="002946D0" w:rsidRDefault="002946D0">
            <w:pPr>
              <w:pStyle w:val="newncpi"/>
            </w:pPr>
            <w:r>
              <w:t> </w:t>
            </w:r>
          </w:p>
        </w:tc>
        <w:tc>
          <w:tcPr>
            <w:tcW w:w="1439" w:type="pct"/>
            <w:tcMar>
              <w:top w:w="0" w:type="dxa"/>
              <w:left w:w="6" w:type="dxa"/>
              <w:bottom w:w="0" w:type="dxa"/>
              <w:right w:w="6" w:type="dxa"/>
            </w:tcMar>
            <w:hideMark/>
          </w:tcPr>
          <w:p w:rsidR="002946D0" w:rsidRDefault="002946D0">
            <w:pPr>
              <w:pStyle w:val="append1"/>
            </w:pPr>
            <w:r>
              <w:t>Приложение 1</w:t>
            </w:r>
          </w:p>
          <w:p w:rsidR="002946D0" w:rsidRDefault="002946D0">
            <w:pPr>
              <w:pStyle w:val="append"/>
            </w:pPr>
            <w:r>
              <w:t>к распоряжению</w:t>
            </w:r>
            <w:r>
              <w:br/>
              <w:t>Премьер-министра</w:t>
            </w:r>
            <w:r>
              <w:br/>
              <w:t>Республики Беларусь</w:t>
            </w:r>
            <w:r>
              <w:br/>
              <w:t>27.04.2020 № 119р</w:t>
            </w:r>
            <w:r>
              <w:br/>
              <w:t>(в редакции распоряжения</w:t>
            </w:r>
            <w:r>
              <w:br/>
              <w:t>Премьер-министра</w:t>
            </w:r>
            <w:r>
              <w:br/>
              <w:t>Республики Беларусь</w:t>
            </w:r>
            <w:r>
              <w:br/>
              <w:t>25.03.2022 № 68р)</w:t>
            </w:r>
          </w:p>
        </w:tc>
      </w:tr>
    </w:tbl>
    <w:p w:rsidR="002946D0" w:rsidRDefault="002946D0">
      <w:pPr>
        <w:pStyle w:val="titlep"/>
        <w:jc w:val="left"/>
      </w:pPr>
      <w:r>
        <w:t>ПЕРЕЧЕНЬ</w:t>
      </w:r>
      <w:r>
        <w:br/>
        <w:t>административных процедур, планируемых к переводу в электронную форму для осуществления через единый портал электронных услуг</w:t>
      </w:r>
    </w:p>
    <w:tbl>
      <w:tblPr>
        <w:tblW w:w="5000" w:type="pct"/>
        <w:tblCellMar>
          <w:left w:w="0" w:type="dxa"/>
          <w:right w:w="0" w:type="dxa"/>
        </w:tblCellMar>
        <w:tblLook w:val="04A0" w:firstRow="1" w:lastRow="0" w:firstColumn="1" w:lastColumn="0" w:noHBand="0" w:noVBand="1"/>
      </w:tblPr>
      <w:tblGrid>
        <w:gridCol w:w="3536"/>
        <w:gridCol w:w="1713"/>
        <w:gridCol w:w="2413"/>
        <w:gridCol w:w="1707"/>
      </w:tblGrid>
      <w:tr w:rsidR="002946D0">
        <w:trPr>
          <w:trHeight w:val="240"/>
        </w:trPr>
        <w:tc>
          <w:tcPr>
            <w:tcW w:w="188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Наименование административной процедуры</w:t>
            </w:r>
          </w:p>
        </w:tc>
        <w:tc>
          <w:tcPr>
            <w:tcW w:w="9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Структурный элемент перечня*, единого перечня**</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Государственный орган, к компетенции которого относится проведение (реализация) государственной политики в сфере общественных отношений, возникающих при осуществлении административной процедуры</w:t>
            </w:r>
          </w:p>
        </w:tc>
        <w:tc>
          <w:tcPr>
            <w:tcW w:w="9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946D0" w:rsidRDefault="002946D0">
            <w:pPr>
              <w:pStyle w:val="table10"/>
              <w:jc w:val="center"/>
            </w:pPr>
            <w:r>
              <w:t>Сроки проведения организационно-технических мероприятий по созданию условий для осуществления административных процедур через единый портал электронных услуг</w:t>
            </w:r>
          </w:p>
        </w:tc>
      </w:tr>
      <w:tr w:rsidR="002946D0">
        <w:trPr>
          <w:trHeight w:val="240"/>
        </w:trPr>
        <w:tc>
          <w:tcPr>
            <w:tcW w:w="188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lastRenderedPageBreak/>
              <w:t>1</w:t>
            </w:r>
          </w:p>
        </w:tc>
        <w:tc>
          <w:tcPr>
            <w:tcW w:w="9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2</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3</w:t>
            </w:r>
          </w:p>
        </w:tc>
        <w:tc>
          <w:tcPr>
            <w:tcW w:w="9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946D0" w:rsidRDefault="002946D0">
            <w:pPr>
              <w:pStyle w:val="table10"/>
              <w:jc w:val="center"/>
            </w:pPr>
            <w:r>
              <w:t>4</w:t>
            </w:r>
          </w:p>
        </w:tc>
      </w:tr>
      <w:tr w:rsidR="002946D0">
        <w:trPr>
          <w:trHeight w:val="240"/>
        </w:trPr>
        <w:tc>
          <w:tcPr>
            <w:tcW w:w="5000" w:type="pct"/>
            <w:gridSpan w:val="4"/>
            <w:tcBorders>
              <w:top w:val="single" w:sz="4" w:space="0" w:color="auto"/>
            </w:tcBorders>
            <w:tcMar>
              <w:top w:w="0" w:type="dxa"/>
              <w:left w:w="6" w:type="dxa"/>
              <w:bottom w:w="0" w:type="dxa"/>
              <w:right w:w="6" w:type="dxa"/>
            </w:tcMar>
            <w:hideMark/>
          </w:tcPr>
          <w:p w:rsidR="002946D0" w:rsidRDefault="002946D0">
            <w:pPr>
              <w:pStyle w:val="table10"/>
              <w:spacing w:before="120"/>
              <w:jc w:val="center"/>
            </w:pPr>
            <w:r>
              <w:t>По заявлениям граждан</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одноквартирного жилого дома, квартиры в многоквартирном или блокированном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1.1.2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 Принятие решения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w:t>
            </w:r>
            <w:r>
              <w:lastRenderedPageBreak/>
              <w:t>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1.1.2</w:t>
            </w:r>
            <w:r>
              <w:rPr>
                <w:vertAlign w:val="superscript"/>
              </w:rPr>
              <w:t>1</w:t>
            </w:r>
            <w:r>
              <w:t xml:space="preserve"> пункта 1.1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914" w:type="pct"/>
            <w:tcMar>
              <w:top w:w="0" w:type="dxa"/>
              <w:left w:w="6" w:type="dxa"/>
              <w:bottom w:w="0" w:type="dxa"/>
              <w:right w:w="6" w:type="dxa"/>
            </w:tcMar>
            <w:hideMark/>
          </w:tcPr>
          <w:p w:rsidR="002946D0" w:rsidRDefault="002946D0">
            <w:pPr>
              <w:pStyle w:val="table10"/>
              <w:spacing w:before="120"/>
            </w:pPr>
            <w:r>
              <w:t>подпункт 1.1.2</w:t>
            </w:r>
            <w:r>
              <w:rPr>
                <w:vertAlign w:val="superscript"/>
              </w:rPr>
              <w:t>3</w:t>
            </w:r>
            <w:r>
              <w:t xml:space="preserve"> пункта 1.1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w:t>
            </w:r>
            <w:r>
              <w:lastRenderedPageBreak/>
              <w:t>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1.1.3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5.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14" w:type="pct"/>
            <w:tcMar>
              <w:top w:w="0" w:type="dxa"/>
              <w:left w:w="6" w:type="dxa"/>
              <w:bottom w:w="0" w:type="dxa"/>
              <w:right w:w="6" w:type="dxa"/>
            </w:tcMar>
            <w:hideMark/>
          </w:tcPr>
          <w:p w:rsidR="002946D0" w:rsidRDefault="002946D0">
            <w:pPr>
              <w:pStyle w:val="table10"/>
              <w:spacing w:before="120"/>
            </w:pPr>
            <w:r>
              <w:t>подпункт 1.1.5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 Принятие решения о предоставлении арендного жилья</w:t>
            </w:r>
          </w:p>
        </w:tc>
        <w:tc>
          <w:tcPr>
            <w:tcW w:w="914" w:type="pct"/>
            <w:tcMar>
              <w:top w:w="0" w:type="dxa"/>
              <w:left w:w="6" w:type="dxa"/>
              <w:bottom w:w="0" w:type="dxa"/>
              <w:right w:w="6" w:type="dxa"/>
            </w:tcMar>
            <w:hideMark/>
          </w:tcPr>
          <w:p w:rsidR="002946D0" w:rsidRDefault="002946D0">
            <w:pPr>
              <w:pStyle w:val="table10"/>
              <w:spacing w:before="120"/>
            </w:pPr>
            <w:r>
              <w:t>подпункт 1.1.18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1</w:t>
            </w:r>
            <w:r>
              <w:t>. Принятие решения о предоставлении освободившейся жилой комнаты государственного жилищного фонда</w:t>
            </w:r>
          </w:p>
        </w:tc>
        <w:tc>
          <w:tcPr>
            <w:tcW w:w="914" w:type="pct"/>
            <w:tcMar>
              <w:top w:w="0" w:type="dxa"/>
              <w:left w:w="6" w:type="dxa"/>
              <w:bottom w:w="0" w:type="dxa"/>
              <w:right w:w="6" w:type="dxa"/>
            </w:tcMar>
            <w:hideMark/>
          </w:tcPr>
          <w:p w:rsidR="002946D0" w:rsidRDefault="002946D0">
            <w:pPr>
              <w:pStyle w:val="table10"/>
              <w:spacing w:before="120"/>
            </w:pPr>
            <w:r>
              <w:t>подпункт 1.1.19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2</w:t>
            </w:r>
            <w:r>
              <w:t>. Принятие решения о предоставлении жилого помещения государственного жилищного фонда меньшего размера взамен занимаемого</w:t>
            </w:r>
          </w:p>
        </w:tc>
        <w:tc>
          <w:tcPr>
            <w:tcW w:w="914" w:type="pct"/>
            <w:tcMar>
              <w:top w:w="0" w:type="dxa"/>
              <w:left w:w="6" w:type="dxa"/>
              <w:bottom w:w="0" w:type="dxa"/>
              <w:right w:w="6" w:type="dxa"/>
            </w:tcMar>
            <w:hideMark/>
          </w:tcPr>
          <w:p w:rsidR="002946D0" w:rsidRDefault="002946D0">
            <w:pPr>
              <w:pStyle w:val="table10"/>
              <w:spacing w:before="120"/>
            </w:pPr>
            <w:r>
              <w:t>подпункт 1.1.20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3</w:t>
            </w:r>
            <w:r>
              <w:t>. Принятие решения о согласовании (разрешении) переустройства и (или) перепланировки жилого помещения, нежилого помещения в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1.1.21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4</w:t>
            </w:r>
            <w:r>
              <w:t>.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1.1.21</w:t>
            </w:r>
            <w:r>
              <w:rPr>
                <w:vertAlign w:val="superscript"/>
              </w:rPr>
              <w:t>1</w:t>
            </w:r>
            <w:r>
              <w:t xml:space="preserve">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5</w:t>
            </w:r>
            <w:r>
              <w:t>. Принятие решения о передаче в собственность жилого помещения</w:t>
            </w:r>
          </w:p>
        </w:tc>
        <w:tc>
          <w:tcPr>
            <w:tcW w:w="914" w:type="pct"/>
            <w:tcMar>
              <w:top w:w="0" w:type="dxa"/>
              <w:left w:w="6" w:type="dxa"/>
              <w:bottom w:w="0" w:type="dxa"/>
              <w:right w:w="6" w:type="dxa"/>
            </w:tcMar>
            <w:hideMark/>
          </w:tcPr>
          <w:p w:rsidR="002946D0" w:rsidRDefault="002946D0">
            <w:pPr>
              <w:pStyle w:val="table10"/>
              <w:spacing w:before="120"/>
            </w:pPr>
            <w:r>
              <w:t>подпункт 1.1.22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w:t>
            </w:r>
            <w:r>
              <w:rPr>
                <w:vertAlign w:val="superscript"/>
              </w:rPr>
              <w:t>6</w:t>
            </w:r>
            <w:r>
              <w:t xml:space="preserve">.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w:t>
            </w:r>
            <w:r>
              <w:lastRenderedPageBreak/>
              <w:t>(реконструированного)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1.1.28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8. Принятие решения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914" w:type="pct"/>
            <w:tcMar>
              <w:top w:w="0" w:type="dxa"/>
              <w:left w:w="6" w:type="dxa"/>
              <w:bottom w:w="0" w:type="dxa"/>
              <w:right w:w="6" w:type="dxa"/>
            </w:tcMar>
            <w:hideMark/>
          </w:tcPr>
          <w:p w:rsidR="002946D0" w:rsidRDefault="002946D0">
            <w:pPr>
              <w:pStyle w:val="table10"/>
              <w:spacing w:before="120"/>
            </w:pPr>
            <w:r>
              <w:t>подпункт 1.1.31 пункта 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914" w:type="pct"/>
            <w:tcMar>
              <w:top w:w="0" w:type="dxa"/>
              <w:left w:w="6" w:type="dxa"/>
              <w:bottom w:w="0" w:type="dxa"/>
              <w:right w:w="6" w:type="dxa"/>
            </w:tcMar>
            <w:hideMark/>
          </w:tcPr>
          <w:p w:rsidR="002946D0" w:rsidRDefault="002946D0">
            <w:pPr>
              <w:pStyle w:val="table10"/>
              <w:spacing w:before="120"/>
            </w:pPr>
            <w:r>
              <w:t>пункт 1.2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 Выдача справки о состоянии на учете нуждающихся в улучшении жилищных условий</w:t>
            </w:r>
          </w:p>
        </w:tc>
        <w:tc>
          <w:tcPr>
            <w:tcW w:w="914" w:type="pct"/>
            <w:tcMar>
              <w:top w:w="0" w:type="dxa"/>
              <w:left w:w="6" w:type="dxa"/>
              <w:bottom w:w="0" w:type="dxa"/>
              <w:right w:w="6" w:type="dxa"/>
            </w:tcMar>
            <w:hideMark/>
          </w:tcPr>
          <w:p w:rsidR="002946D0" w:rsidRDefault="002946D0">
            <w:pPr>
              <w:pStyle w:val="table10"/>
              <w:spacing w:before="120"/>
            </w:pPr>
            <w:r>
              <w:t>подпункт 1.3.1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 Выдача справки о занимаемом в данном населенном пункте жилом помещении и составе семьи</w:t>
            </w:r>
          </w:p>
        </w:tc>
        <w:tc>
          <w:tcPr>
            <w:tcW w:w="914" w:type="pct"/>
            <w:tcMar>
              <w:top w:w="0" w:type="dxa"/>
              <w:left w:w="6" w:type="dxa"/>
              <w:bottom w:w="0" w:type="dxa"/>
              <w:right w:w="6" w:type="dxa"/>
            </w:tcMar>
            <w:hideMark/>
          </w:tcPr>
          <w:p w:rsidR="002946D0" w:rsidRDefault="002946D0">
            <w:pPr>
              <w:pStyle w:val="table10"/>
              <w:spacing w:before="120"/>
            </w:pPr>
            <w:r>
              <w:t>подпункт 1.3.2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 Выдача справки о месте жительства и составе семьи</w:t>
            </w:r>
          </w:p>
        </w:tc>
        <w:tc>
          <w:tcPr>
            <w:tcW w:w="914" w:type="pct"/>
            <w:tcMar>
              <w:top w:w="0" w:type="dxa"/>
              <w:left w:w="6" w:type="dxa"/>
              <w:bottom w:w="0" w:type="dxa"/>
              <w:right w:w="6" w:type="dxa"/>
            </w:tcMar>
            <w:hideMark/>
          </w:tcPr>
          <w:p w:rsidR="002946D0" w:rsidRDefault="002946D0">
            <w:pPr>
              <w:pStyle w:val="table10"/>
              <w:spacing w:before="120"/>
            </w:pPr>
            <w:r>
              <w:t>подпункт 1.3.3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 Выдача справки о месте жительства</w:t>
            </w:r>
          </w:p>
        </w:tc>
        <w:tc>
          <w:tcPr>
            <w:tcW w:w="914" w:type="pct"/>
            <w:tcMar>
              <w:top w:w="0" w:type="dxa"/>
              <w:left w:w="6" w:type="dxa"/>
              <w:bottom w:w="0" w:type="dxa"/>
              <w:right w:w="6" w:type="dxa"/>
            </w:tcMar>
            <w:hideMark/>
          </w:tcPr>
          <w:p w:rsidR="002946D0" w:rsidRDefault="002946D0">
            <w:pPr>
              <w:pStyle w:val="table10"/>
              <w:spacing w:before="120"/>
            </w:pPr>
            <w:r>
              <w:t>подпункт 1.3.4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 Выдача справки о последнем месте жительства наследодателя и составе его семьи на день смерти</w:t>
            </w:r>
          </w:p>
        </w:tc>
        <w:tc>
          <w:tcPr>
            <w:tcW w:w="914" w:type="pct"/>
            <w:tcMar>
              <w:top w:w="0" w:type="dxa"/>
              <w:left w:w="6" w:type="dxa"/>
              <w:bottom w:w="0" w:type="dxa"/>
              <w:right w:w="6" w:type="dxa"/>
            </w:tcMar>
            <w:hideMark/>
          </w:tcPr>
          <w:p w:rsidR="002946D0" w:rsidRDefault="002946D0">
            <w:pPr>
              <w:pStyle w:val="table10"/>
              <w:spacing w:before="120"/>
            </w:pPr>
            <w:r>
              <w:t>подпункт 1.3.5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 Выдача справки о расчетах (задолженности) по плате за жилищно-коммунальные услуги и плате за пользование жилым помещением</w:t>
            </w:r>
          </w:p>
        </w:tc>
        <w:tc>
          <w:tcPr>
            <w:tcW w:w="914" w:type="pct"/>
            <w:tcMar>
              <w:top w:w="0" w:type="dxa"/>
              <w:left w:w="6" w:type="dxa"/>
              <w:bottom w:w="0" w:type="dxa"/>
              <w:right w:w="6" w:type="dxa"/>
            </w:tcMar>
            <w:hideMark/>
          </w:tcPr>
          <w:p w:rsidR="002946D0" w:rsidRDefault="002946D0">
            <w:pPr>
              <w:pStyle w:val="table10"/>
              <w:spacing w:before="120"/>
            </w:pPr>
            <w:r>
              <w:t>подпункт 1.3.8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 Выдача справки о предоставлении (непредоставлении) одноразовой субсидии на строительство (реконструкцию) или приобретение жилого помещения</w:t>
            </w:r>
          </w:p>
        </w:tc>
        <w:tc>
          <w:tcPr>
            <w:tcW w:w="914" w:type="pct"/>
            <w:tcMar>
              <w:top w:w="0" w:type="dxa"/>
              <w:left w:w="6" w:type="dxa"/>
              <w:bottom w:w="0" w:type="dxa"/>
              <w:right w:w="6" w:type="dxa"/>
            </w:tcMar>
            <w:hideMark/>
          </w:tcPr>
          <w:p w:rsidR="002946D0" w:rsidRDefault="002946D0">
            <w:pPr>
              <w:pStyle w:val="table10"/>
              <w:spacing w:before="120"/>
            </w:pPr>
            <w:r>
              <w:t>подпункт 1.3.9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w:t>
            </w:r>
            <w:r>
              <w:rPr>
                <w:vertAlign w:val="superscript"/>
              </w:rPr>
              <w:t>1</w:t>
            </w:r>
            <w:r>
              <w:t xml:space="preserve">. Выдача справки о стоимости строительства (реконструкции) одноквартирного жилого дома или квартиры в блокированном жилом доме в текущих ценах, определенной на </w:t>
            </w:r>
            <w:r>
              <w:lastRenderedPageBreak/>
              <w:t>основании сметной документации, и стоимости выполненных работ, закупленных материалов и изделий</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1.3.13 пункта 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18. Регистрация договора найма (аренды) жилого помещения частного жилищного фонда и дополнительных соглашений к нему</w:t>
            </w:r>
          </w:p>
        </w:tc>
        <w:tc>
          <w:tcPr>
            <w:tcW w:w="914" w:type="pct"/>
            <w:tcMar>
              <w:top w:w="0" w:type="dxa"/>
              <w:left w:w="6" w:type="dxa"/>
              <w:bottom w:w="0" w:type="dxa"/>
              <w:right w:w="6" w:type="dxa"/>
            </w:tcMar>
            <w:hideMark/>
          </w:tcPr>
          <w:p w:rsidR="002946D0" w:rsidRDefault="002946D0">
            <w:pPr>
              <w:pStyle w:val="table10"/>
              <w:spacing w:before="120"/>
            </w:pPr>
            <w:r>
              <w:t>пункт 1.8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914" w:type="pct"/>
            <w:tcMar>
              <w:top w:w="0" w:type="dxa"/>
              <w:left w:w="6" w:type="dxa"/>
              <w:bottom w:w="0" w:type="dxa"/>
              <w:right w:w="6" w:type="dxa"/>
            </w:tcMar>
            <w:hideMark/>
          </w:tcPr>
          <w:p w:rsidR="002946D0" w:rsidRDefault="002946D0">
            <w:pPr>
              <w:pStyle w:val="table10"/>
              <w:spacing w:before="120"/>
            </w:pPr>
            <w:r>
              <w:t>пункт 1.11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914" w:type="pct"/>
            <w:tcMar>
              <w:top w:w="0" w:type="dxa"/>
              <w:left w:w="6" w:type="dxa"/>
              <w:bottom w:w="0" w:type="dxa"/>
              <w:right w:w="6" w:type="dxa"/>
            </w:tcMar>
            <w:hideMark/>
          </w:tcPr>
          <w:p w:rsidR="002946D0" w:rsidRDefault="002946D0">
            <w:pPr>
              <w:pStyle w:val="table10"/>
              <w:spacing w:before="120"/>
            </w:pPr>
            <w:r>
              <w:t>пункт 1.12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14" w:type="pct"/>
            <w:tcMar>
              <w:top w:w="0" w:type="dxa"/>
              <w:left w:w="6" w:type="dxa"/>
              <w:bottom w:w="0" w:type="dxa"/>
              <w:right w:w="6" w:type="dxa"/>
            </w:tcMar>
            <w:hideMark/>
          </w:tcPr>
          <w:p w:rsidR="002946D0" w:rsidRDefault="002946D0">
            <w:pPr>
              <w:pStyle w:val="table10"/>
              <w:spacing w:before="120"/>
            </w:pPr>
            <w:r>
              <w:t>пункт 1.13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w:t>
            </w:r>
            <w:r>
              <w:rPr>
                <w:vertAlign w:val="superscript"/>
              </w:rPr>
              <w:t>1</w:t>
            </w:r>
            <w:r>
              <w:t>. Регистрация договора аренды (субаренды) нежилого помещения, машино-места и дополнительных соглашений к нему</w:t>
            </w:r>
          </w:p>
        </w:tc>
        <w:tc>
          <w:tcPr>
            <w:tcW w:w="914" w:type="pct"/>
            <w:tcMar>
              <w:top w:w="0" w:type="dxa"/>
              <w:left w:w="6" w:type="dxa"/>
              <w:bottom w:w="0" w:type="dxa"/>
              <w:right w:w="6" w:type="dxa"/>
            </w:tcMar>
            <w:hideMark/>
          </w:tcPr>
          <w:p w:rsidR="002946D0" w:rsidRDefault="002946D0">
            <w:pPr>
              <w:pStyle w:val="table10"/>
              <w:spacing w:before="120"/>
            </w:pPr>
            <w:r>
              <w:t>пункт 1.14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 Выдача справки о размере пособия на детей и периоде его выплаты</w:t>
            </w:r>
          </w:p>
        </w:tc>
        <w:tc>
          <w:tcPr>
            <w:tcW w:w="914" w:type="pct"/>
            <w:tcMar>
              <w:top w:w="0" w:type="dxa"/>
              <w:left w:w="6" w:type="dxa"/>
              <w:bottom w:w="0" w:type="dxa"/>
              <w:right w:w="6" w:type="dxa"/>
            </w:tcMar>
            <w:hideMark/>
          </w:tcPr>
          <w:p w:rsidR="002946D0" w:rsidRDefault="002946D0">
            <w:pPr>
              <w:pStyle w:val="table10"/>
              <w:spacing w:before="120"/>
            </w:pPr>
            <w:r>
              <w:t>пункт 2.18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w:t>
            </w:r>
            <w:r>
              <w:rPr>
                <w:vertAlign w:val="superscript"/>
              </w:rPr>
              <w:t>1</w:t>
            </w:r>
            <w:r>
              <w:t>. Выдача справки о неполучении пособия на детей</w:t>
            </w:r>
          </w:p>
        </w:tc>
        <w:tc>
          <w:tcPr>
            <w:tcW w:w="914" w:type="pct"/>
            <w:tcMar>
              <w:top w:w="0" w:type="dxa"/>
              <w:left w:w="6" w:type="dxa"/>
              <w:bottom w:w="0" w:type="dxa"/>
              <w:right w:w="6" w:type="dxa"/>
            </w:tcMar>
            <w:hideMark/>
          </w:tcPr>
          <w:p w:rsidR="002946D0" w:rsidRDefault="002946D0">
            <w:pPr>
              <w:pStyle w:val="table10"/>
              <w:spacing w:before="120"/>
            </w:pPr>
            <w:r>
              <w:t>пункт 2.18</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 Выдача справки о размере пенсии</w:t>
            </w:r>
          </w:p>
        </w:tc>
        <w:tc>
          <w:tcPr>
            <w:tcW w:w="914" w:type="pct"/>
            <w:tcMar>
              <w:top w:w="0" w:type="dxa"/>
              <w:left w:w="6" w:type="dxa"/>
              <w:bottom w:w="0" w:type="dxa"/>
              <w:right w:w="6" w:type="dxa"/>
            </w:tcMar>
            <w:hideMark/>
          </w:tcPr>
          <w:p w:rsidR="002946D0" w:rsidRDefault="002946D0">
            <w:pPr>
              <w:pStyle w:val="table10"/>
              <w:spacing w:before="120"/>
            </w:pPr>
            <w:r>
              <w:t>пункт 2.26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w:t>
            </w:r>
            <w:r>
              <w:rPr>
                <w:vertAlign w:val="superscript"/>
              </w:rPr>
              <w:t>1</w:t>
            </w:r>
            <w:r>
              <w:t>. Выдача справки о неполучении пенсии</w:t>
            </w:r>
          </w:p>
        </w:tc>
        <w:tc>
          <w:tcPr>
            <w:tcW w:w="914" w:type="pct"/>
            <w:tcMar>
              <w:top w:w="0" w:type="dxa"/>
              <w:left w:w="6" w:type="dxa"/>
              <w:bottom w:w="0" w:type="dxa"/>
              <w:right w:w="6" w:type="dxa"/>
            </w:tcMar>
            <w:hideMark/>
          </w:tcPr>
          <w:p w:rsidR="002946D0" w:rsidRDefault="002946D0">
            <w:pPr>
              <w:pStyle w:val="table10"/>
              <w:spacing w:before="120"/>
            </w:pPr>
            <w:r>
              <w:t>пункт 2.27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 Выдача справки о регистрации гражданина в качестве безработного</w:t>
            </w:r>
          </w:p>
        </w:tc>
        <w:tc>
          <w:tcPr>
            <w:tcW w:w="914" w:type="pct"/>
            <w:tcMar>
              <w:top w:w="0" w:type="dxa"/>
              <w:left w:w="6" w:type="dxa"/>
              <w:bottom w:w="0" w:type="dxa"/>
              <w:right w:w="6" w:type="dxa"/>
            </w:tcMar>
            <w:hideMark/>
          </w:tcPr>
          <w:p w:rsidR="002946D0" w:rsidRDefault="002946D0">
            <w:pPr>
              <w:pStyle w:val="table10"/>
              <w:spacing w:before="120"/>
            </w:pPr>
            <w:r>
              <w:t>пункт 2.31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 Выдача справки о предоставлении государственной адресной социальной помощи</w:t>
            </w:r>
          </w:p>
        </w:tc>
        <w:tc>
          <w:tcPr>
            <w:tcW w:w="914" w:type="pct"/>
            <w:tcMar>
              <w:top w:w="0" w:type="dxa"/>
              <w:left w:w="6" w:type="dxa"/>
              <w:bottom w:w="0" w:type="dxa"/>
              <w:right w:w="6" w:type="dxa"/>
            </w:tcMar>
            <w:hideMark/>
          </w:tcPr>
          <w:p w:rsidR="002946D0" w:rsidRDefault="002946D0">
            <w:pPr>
              <w:pStyle w:val="table10"/>
              <w:spacing w:before="120"/>
            </w:pPr>
            <w:r>
              <w:t>пункт 2.34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 Выдача справки о месте захоронения родственников</w:t>
            </w:r>
          </w:p>
        </w:tc>
        <w:tc>
          <w:tcPr>
            <w:tcW w:w="914" w:type="pct"/>
            <w:tcMar>
              <w:top w:w="0" w:type="dxa"/>
              <w:left w:w="6" w:type="dxa"/>
              <w:bottom w:w="0" w:type="dxa"/>
              <w:right w:w="6" w:type="dxa"/>
            </w:tcMar>
            <w:hideMark/>
          </w:tcPr>
          <w:p w:rsidR="002946D0" w:rsidRDefault="002946D0">
            <w:pPr>
              <w:pStyle w:val="table10"/>
              <w:spacing w:before="120"/>
            </w:pPr>
            <w:r>
              <w:t>пункт 2.37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 Выдача справки о размере (неполучении) пособия по уходу за инвалидом I группы либо лицом, достигшим 80-летнего возраста</w:t>
            </w:r>
          </w:p>
        </w:tc>
        <w:tc>
          <w:tcPr>
            <w:tcW w:w="914" w:type="pct"/>
            <w:tcMar>
              <w:top w:w="0" w:type="dxa"/>
              <w:left w:w="6" w:type="dxa"/>
              <w:bottom w:w="0" w:type="dxa"/>
              <w:right w:w="6" w:type="dxa"/>
            </w:tcMar>
            <w:hideMark/>
          </w:tcPr>
          <w:p w:rsidR="002946D0" w:rsidRDefault="002946D0">
            <w:pPr>
              <w:pStyle w:val="table10"/>
              <w:spacing w:before="120"/>
            </w:pPr>
            <w:r>
              <w:t>пункт 2.39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w:t>
            </w:r>
            <w:r>
              <w:rPr>
                <w:vertAlign w:val="superscript"/>
              </w:rPr>
              <w:t>1</w:t>
            </w:r>
            <w:r>
              <w:t>. Выдача справки о размере ежемесячного денежного содержания</w:t>
            </w:r>
          </w:p>
        </w:tc>
        <w:tc>
          <w:tcPr>
            <w:tcW w:w="914" w:type="pct"/>
            <w:tcMar>
              <w:top w:w="0" w:type="dxa"/>
              <w:left w:w="6" w:type="dxa"/>
              <w:bottom w:w="0" w:type="dxa"/>
              <w:right w:w="6" w:type="dxa"/>
            </w:tcMar>
            <w:hideMark/>
          </w:tcPr>
          <w:p w:rsidR="002946D0" w:rsidRDefault="002946D0">
            <w:pPr>
              <w:pStyle w:val="table10"/>
              <w:spacing w:before="120"/>
            </w:pPr>
            <w:r>
              <w:t>пункт 2.43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w:t>
            </w:r>
            <w:r>
              <w:rPr>
                <w:vertAlign w:val="superscript"/>
              </w:rPr>
              <w:t>2</w:t>
            </w:r>
            <w:r>
              <w:t xml:space="preserve">. Принятие решения о выдаче родителю, опекуну (попечителю) предварительного разрешения (согласия) на совершение сделок, </w:t>
            </w:r>
            <w:r>
              <w:lastRenderedPageBreak/>
              <w:t>противоречащих интересам или влекущих уменьшение имущества ребенка, подопечного</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4.5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30.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914" w:type="pct"/>
            <w:tcMar>
              <w:top w:w="0" w:type="dxa"/>
              <w:left w:w="6" w:type="dxa"/>
              <w:bottom w:w="0" w:type="dxa"/>
              <w:right w:w="6" w:type="dxa"/>
            </w:tcMar>
            <w:hideMark/>
          </w:tcPr>
          <w:p w:rsidR="002946D0" w:rsidRDefault="002946D0">
            <w:pPr>
              <w:pStyle w:val="table10"/>
              <w:spacing w:before="120"/>
            </w:pPr>
            <w:r>
              <w:t>пункт 5.14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 Постановка на учет детей в целях получения ими дошкольного образования, специального образования на уровне дошкольного образования</w:t>
            </w:r>
          </w:p>
        </w:tc>
        <w:tc>
          <w:tcPr>
            <w:tcW w:w="914" w:type="pct"/>
            <w:tcMar>
              <w:top w:w="0" w:type="dxa"/>
              <w:left w:w="6" w:type="dxa"/>
              <w:bottom w:w="0" w:type="dxa"/>
              <w:right w:w="6" w:type="dxa"/>
            </w:tcMar>
            <w:hideMark/>
          </w:tcPr>
          <w:p w:rsidR="002946D0" w:rsidRDefault="002946D0">
            <w:pPr>
              <w:pStyle w:val="table10"/>
              <w:spacing w:before="120"/>
            </w:pPr>
            <w:r>
              <w:t>пункт 6.6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1</w:t>
            </w:r>
            <w: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914" w:type="pct"/>
            <w:tcMar>
              <w:top w:w="0" w:type="dxa"/>
              <w:left w:w="6" w:type="dxa"/>
              <w:bottom w:w="0" w:type="dxa"/>
              <w:right w:w="6" w:type="dxa"/>
            </w:tcMar>
            <w:hideMark/>
          </w:tcPr>
          <w:p w:rsidR="002946D0" w:rsidRDefault="002946D0">
            <w:pPr>
              <w:pStyle w:val="table10"/>
              <w:spacing w:before="120"/>
            </w:pPr>
            <w:r>
              <w:t>пункт 6.7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2</w:t>
            </w:r>
            <w:r>
              <w:t>.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914" w:type="pct"/>
            <w:tcMar>
              <w:top w:w="0" w:type="dxa"/>
              <w:left w:w="6" w:type="dxa"/>
              <w:bottom w:w="0" w:type="dxa"/>
              <w:right w:w="6" w:type="dxa"/>
            </w:tcMar>
            <w:hideMark/>
          </w:tcPr>
          <w:p w:rsidR="002946D0" w:rsidRDefault="002946D0">
            <w:pPr>
              <w:pStyle w:val="table10"/>
              <w:spacing w:before="120"/>
            </w:pPr>
            <w:r>
              <w:t>пункт 6.10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31</w:t>
            </w:r>
            <w:r>
              <w:rPr>
                <w:vertAlign w:val="superscript"/>
              </w:rPr>
              <w:t>3</w:t>
            </w:r>
            <w:r>
              <w:t>. Выдача справки о подтверждении нахождения в составе национальной или сборной команды Республики Беларусь по виду (видам) спорта</w:t>
            </w:r>
          </w:p>
        </w:tc>
        <w:tc>
          <w:tcPr>
            <w:tcW w:w="914" w:type="pct"/>
            <w:tcMar>
              <w:top w:w="0" w:type="dxa"/>
              <w:left w:w="6" w:type="dxa"/>
              <w:bottom w:w="0" w:type="dxa"/>
              <w:right w:w="6" w:type="dxa"/>
            </w:tcMar>
            <w:hideMark/>
          </w:tcPr>
          <w:p w:rsidR="002946D0" w:rsidRDefault="002946D0">
            <w:pPr>
              <w:pStyle w:val="table10"/>
            </w:pPr>
            <w:r>
              <w:t>пункт 8.2</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4</w:t>
            </w:r>
            <w:r>
              <w:t>. Выдача справки, подтверждающей спортивные достижения</w:t>
            </w:r>
          </w:p>
        </w:tc>
        <w:tc>
          <w:tcPr>
            <w:tcW w:w="914" w:type="pct"/>
            <w:tcMar>
              <w:top w:w="0" w:type="dxa"/>
              <w:left w:w="6" w:type="dxa"/>
              <w:bottom w:w="0" w:type="dxa"/>
              <w:right w:w="6" w:type="dxa"/>
            </w:tcMar>
            <w:hideMark/>
          </w:tcPr>
          <w:p w:rsidR="002946D0" w:rsidRDefault="002946D0">
            <w:pPr>
              <w:pStyle w:val="table10"/>
              <w:spacing w:before="120"/>
            </w:pPr>
            <w:r>
              <w:t>пункт 8.3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5</w:t>
            </w:r>
            <w:r>
              <w:t>. Принятие решения об осуществлении деятельности по оказанию услуг в сфере агроэкотуризма</w:t>
            </w:r>
          </w:p>
        </w:tc>
        <w:tc>
          <w:tcPr>
            <w:tcW w:w="914" w:type="pct"/>
            <w:tcMar>
              <w:top w:w="0" w:type="dxa"/>
              <w:left w:w="6" w:type="dxa"/>
              <w:bottom w:w="0" w:type="dxa"/>
              <w:right w:w="6" w:type="dxa"/>
            </w:tcMar>
            <w:hideMark/>
          </w:tcPr>
          <w:p w:rsidR="002946D0" w:rsidRDefault="002946D0">
            <w:pPr>
              <w:pStyle w:val="table10"/>
              <w:spacing w:before="120"/>
            </w:pPr>
            <w:r>
              <w:t>пункт 8.4</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6</w:t>
            </w:r>
            <w:r>
              <w:t>. Выдача разрешения на выполнение научно-исследовательских и проектных работ на материальных историко-культурных ценностях</w:t>
            </w:r>
          </w:p>
        </w:tc>
        <w:tc>
          <w:tcPr>
            <w:tcW w:w="914" w:type="pct"/>
            <w:tcMar>
              <w:top w:w="0" w:type="dxa"/>
              <w:left w:w="6" w:type="dxa"/>
              <w:bottom w:w="0" w:type="dxa"/>
              <w:right w:w="6" w:type="dxa"/>
            </w:tcMar>
            <w:hideMark/>
          </w:tcPr>
          <w:p w:rsidR="002946D0" w:rsidRDefault="002946D0">
            <w:pPr>
              <w:pStyle w:val="table10"/>
              <w:spacing w:before="120"/>
            </w:pPr>
            <w:r>
              <w:t>пункт 8.5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31</w:t>
            </w:r>
            <w:r>
              <w:rPr>
                <w:vertAlign w:val="superscript"/>
              </w:rPr>
              <w:t>7</w:t>
            </w:r>
            <w:r>
              <w:t>. Согласование научно-проектной документации на выполнение ремонтно-реставрационных работ на недвижимых материальных историко-культурных ценностях категорий «0», «1», «2»</w:t>
            </w:r>
          </w:p>
        </w:tc>
        <w:tc>
          <w:tcPr>
            <w:tcW w:w="914" w:type="pct"/>
            <w:tcMar>
              <w:top w:w="0" w:type="dxa"/>
              <w:left w:w="6" w:type="dxa"/>
              <w:bottom w:w="0" w:type="dxa"/>
              <w:right w:w="6" w:type="dxa"/>
            </w:tcMar>
            <w:hideMark/>
          </w:tcPr>
          <w:p w:rsidR="002946D0" w:rsidRDefault="002946D0">
            <w:pPr>
              <w:pStyle w:val="table10"/>
            </w:pPr>
            <w:r>
              <w:t>подпункт 8.6.1 пункта 8.6 перечня</w:t>
            </w:r>
          </w:p>
        </w:tc>
        <w:tc>
          <w:tcPr>
            <w:tcW w:w="1288" w:type="pct"/>
            <w:tcMar>
              <w:top w:w="0" w:type="dxa"/>
              <w:left w:w="6" w:type="dxa"/>
              <w:bottom w:w="0" w:type="dxa"/>
              <w:right w:w="6" w:type="dxa"/>
            </w:tcMar>
            <w:hideMark/>
          </w:tcPr>
          <w:p w:rsidR="002946D0" w:rsidRDefault="002946D0">
            <w:pPr>
              <w:pStyle w:val="table10"/>
            </w:pPr>
            <w:r>
              <w:t>Министерство культуры</w:t>
            </w:r>
          </w:p>
        </w:tc>
        <w:tc>
          <w:tcPr>
            <w:tcW w:w="911" w:type="pct"/>
            <w:tcMar>
              <w:top w:w="0" w:type="dxa"/>
              <w:left w:w="6" w:type="dxa"/>
              <w:bottom w:w="0" w:type="dxa"/>
              <w:right w:w="6" w:type="dxa"/>
            </w:tcMar>
            <w:hideMark/>
          </w:tcPr>
          <w:p w:rsidR="002946D0" w:rsidRDefault="002946D0">
            <w:pPr>
              <w:pStyle w:val="table1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8</w:t>
            </w:r>
            <w:r>
              <w:t>. Согласование научно-проектной документации на выполнение ремонтно-реставрационных работ на недвижимых материальных историко-культурных ценностях категории «3»</w:t>
            </w:r>
          </w:p>
        </w:tc>
        <w:tc>
          <w:tcPr>
            <w:tcW w:w="914" w:type="pct"/>
            <w:tcMar>
              <w:top w:w="0" w:type="dxa"/>
              <w:left w:w="6" w:type="dxa"/>
              <w:bottom w:w="0" w:type="dxa"/>
              <w:right w:w="6" w:type="dxa"/>
            </w:tcMar>
            <w:hideMark/>
          </w:tcPr>
          <w:p w:rsidR="002946D0" w:rsidRDefault="002946D0">
            <w:pPr>
              <w:pStyle w:val="table10"/>
              <w:spacing w:before="120"/>
            </w:pPr>
            <w:r>
              <w:t>подпункт 8.6.2 пункта 8.6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w:t>
            </w:r>
            <w:r>
              <w:rPr>
                <w:vertAlign w:val="superscript"/>
              </w:rPr>
              <w:t>9</w:t>
            </w:r>
            <w:r>
              <w:t>.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914" w:type="pct"/>
            <w:tcMar>
              <w:top w:w="0" w:type="dxa"/>
              <w:left w:w="6" w:type="dxa"/>
              <w:bottom w:w="0" w:type="dxa"/>
              <w:right w:w="6" w:type="dxa"/>
            </w:tcMar>
            <w:hideMark/>
          </w:tcPr>
          <w:p w:rsidR="002946D0" w:rsidRDefault="002946D0">
            <w:pPr>
              <w:pStyle w:val="table10"/>
              <w:spacing w:before="120"/>
            </w:pPr>
            <w:r>
              <w:t xml:space="preserve">пункт 8.8 перечня </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31</w:t>
            </w:r>
            <w:r>
              <w:rPr>
                <w:vertAlign w:val="superscript"/>
              </w:rPr>
              <w:t>10</w:t>
            </w:r>
            <w:r>
              <w:t>.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914" w:type="pct"/>
            <w:tcMar>
              <w:top w:w="0" w:type="dxa"/>
              <w:left w:w="6" w:type="dxa"/>
              <w:bottom w:w="0" w:type="dxa"/>
              <w:right w:w="6" w:type="dxa"/>
            </w:tcMar>
            <w:hideMark/>
          </w:tcPr>
          <w:p w:rsidR="002946D0" w:rsidRDefault="002946D0">
            <w:pPr>
              <w:pStyle w:val="table10"/>
              <w:spacing w:before="120"/>
            </w:pPr>
            <w:r>
              <w:t>пункт 8.9 перечня</w:t>
            </w:r>
          </w:p>
        </w:tc>
        <w:tc>
          <w:tcPr>
            <w:tcW w:w="1288" w:type="pct"/>
            <w:tcMar>
              <w:top w:w="0" w:type="dxa"/>
              <w:left w:w="6" w:type="dxa"/>
              <w:bottom w:w="0" w:type="dxa"/>
              <w:right w:w="6" w:type="dxa"/>
            </w:tcMar>
            <w:hideMark/>
          </w:tcPr>
          <w:p w:rsidR="002946D0" w:rsidRDefault="002946D0">
            <w:pPr>
              <w:pStyle w:val="table10"/>
              <w:spacing w:before="120"/>
            </w:pPr>
            <w:r>
              <w:t>Национальная академия наук Беларуси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31</w:t>
            </w:r>
            <w:r>
              <w:rPr>
                <w:vertAlign w:val="superscript"/>
              </w:rPr>
              <w:t>11</w:t>
            </w:r>
            <w:r>
              <w:t>.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14" w:type="pct"/>
            <w:tcMar>
              <w:top w:w="0" w:type="dxa"/>
              <w:left w:w="6" w:type="dxa"/>
              <w:bottom w:w="0" w:type="dxa"/>
              <w:right w:w="6" w:type="dxa"/>
            </w:tcMar>
            <w:hideMark/>
          </w:tcPr>
          <w:p w:rsidR="002946D0" w:rsidRDefault="002946D0">
            <w:pPr>
              <w:pStyle w:val="table10"/>
            </w:pPr>
            <w:r>
              <w:t xml:space="preserve">пункт 8.10 перечня </w:t>
            </w:r>
          </w:p>
        </w:tc>
        <w:tc>
          <w:tcPr>
            <w:tcW w:w="1288" w:type="pct"/>
            <w:tcMar>
              <w:top w:w="0" w:type="dxa"/>
              <w:left w:w="6" w:type="dxa"/>
              <w:bottom w:w="0" w:type="dxa"/>
              <w:right w:w="6" w:type="dxa"/>
            </w:tcMar>
            <w:hideMark/>
          </w:tcPr>
          <w:p w:rsidR="002946D0" w:rsidRDefault="002946D0">
            <w:pPr>
              <w:pStyle w:val="table10"/>
            </w:pPr>
            <w:r>
              <w:t>Национальная академия наук Беларуси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914" w:type="pct"/>
            <w:tcMar>
              <w:top w:w="0" w:type="dxa"/>
              <w:left w:w="6" w:type="dxa"/>
              <w:bottom w:w="0" w:type="dxa"/>
              <w:right w:w="6" w:type="dxa"/>
            </w:tcMar>
            <w:hideMark/>
          </w:tcPr>
          <w:p w:rsidR="002946D0" w:rsidRDefault="002946D0">
            <w:pPr>
              <w:pStyle w:val="table10"/>
              <w:spacing w:before="120"/>
            </w:pPr>
            <w:r>
              <w:t>подпункт 9.3.1 пункта 9.3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w:t>
            </w:r>
            <w:r>
              <w:rPr>
                <w:vertAlign w:val="superscript"/>
              </w:rPr>
              <w:t>1</w:t>
            </w:r>
            <w:r>
              <w:t>. Выдача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14" w:type="pct"/>
            <w:tcMar>
              <w:top w:w="0" w:type="dxa"/>
              <w:left w:w="6" w:type="dxa"/>
              <w:bottom w:w="0" w:type="dxa"/>
              <w:right w:w="6" w:type="dxa"/>
            </w:tcMar>
            <w:hideMark/>
          </w:tcPr>
          <w:p w:rsidR="002946D0" w:rsidRDefault="002946D0">
            <w:pPr>
              <w:pStyle w:val="table10"/>
              <w:spacing w:before="120"/>
            </w:pPr>
            <w:r>
              <w:t>подпункт 9.3.1</w:t>
            </w:r>
            <w:r>
              <w:rPr>
                <w:vertAlign w:val="superscript"/>
              </w:rPr>
              <w:t>1</w:t>
            </w:r>
            <w:r>
              <w:t xml:space="preserve"> пункта 9.3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914" w:type="pct"/>
            <w:tcMar>
              <w:top w:w="0" w:type="dxa"/>
              <w:left w:w="6" w:type="dxa"/>
              <w:bottom w:w="0" w:type="dxa"/>
              <w:right w:w="6" w:type="dxa"/>
            </w:tcMar>
            <w:hideMark/>
          </w:tcPr>
          <w:p w:rsidR="002946D0" w:rsidRDefault="002946D0">
            <w:pPr>
              <w:pStyle w:val="table10"/>
              <w:spacing w:before="120"/>
            </w:pPr>
            <w:r>
              <w:t>подпункт 9.3.4 пункта 9.3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 Выдача подписанного акта проверки осуществления консервации не 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914" w:type="pct"/>
            <w:tcMar>
              <w:top w:w="0" w:type="dxa"/>
              <w:left w:w="6" w:type="dxa"/>
              <w:bottom w:w="0" w:type="dxa"/>
              <w:right w:w="6" w:type="dxa"/>
            </w:tcMar>
            <w:hideMark/>
          </w:tcPr>
          <w:p w:rsidR="002946D0" w:rsidRDefault="002946D0">
            <w:pPr>
              <w:pStyle w:val="table10"/>
              <w:spacing w:before="120"/>
            </w:pPr>
            <w:r>
              <w:t>подпункт 9.3.6 пункта 9.3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 Принятие решения по самовольному строительству в установленном порядке</w:t>
            </w:r>
          </w:p>
        </w:tc>
        <w:tc>
          <w:tcPr>
            <w:tcW w:w="914" w:type="pct"/>
            <w:tcMar>
              <w:top w:w="0" w:type="dxa"/>
              <w:left w:w="6" w:type="dxa"/>
              <w:bottom w:w="0" w:type="dxa"/>
              <w:right w:w="6" w:type="dxa"/>
            </w:tcMar>
            <w:hideMark/>
          </w:tcPr>
          <w:p w:rsidR="002946D0" w:rsidRDefault="002946D0">
            <w:pPr>
              <w:pStyle w:val="table10"/>
              <w:spacing w:before="120"/>
            </w:pPr>
            <w:r>
              <w:t>пункт 9.4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w:t>
            </w:r>
            <w:r>
              <w:rPr>
                <w:vertAlign w:val="superscript"/>
              </w:rPr>
              <w:t>1</w:t>
            </w:r>
            <w:r>
              <w:t>. Проведение аттестации и выдача квалификационного аттестата</w:t>
            </w:r>
          </w:p>
        </w:tc>
        <w:tc>
          <w:tcPr>
            <w:tcW w:w="914" w:type="pct"/>
            <w:tcMar>
              <w:top w:w="0" w:type="dxa"/>
              <w:left w:w="6" w:type="dxa"/>
              <w:bottom w:w="0" w:type="dxa"/>
              <w:right w:w="6" w:type="dxa"/>
            </w:tcMar>
            <w:hideMark/>
          </w:tcPr>
          <w:p w:rsidR="002946D0" w:rsidRDefault="002946D0">
            <w:pPr>
              <w:pStyle w:val="table10"/>
              <w:spacing w:before="120"/>
            </w:pPr>
            <w:r>
              <w:t>пункт 9.5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w:t>
            </w:r>
            <w:r>
              <w:rPr>
                <w:vertAlign w:val="superscript"/>
              </w:rPr>
              <w:t>2</w:t>
            </w:r>
            <w:r>
              <w:t xml:space="preserve">. Выдача разрешения на проведение раскопок улиц, площадей, дворов, других земель общего пользования (за </w:t>
            </w:r>
            <w:r>
              <w:lastRenderedPageBreak/>
              <w:t>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9.8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36. Регистрация радиоэлектронного средства, являющегося источником электромагнитного излучения, гражданского назначения</w:t>
            </w:r>
          </w:p>
        </w:tc>
        <w:tc>
          <w:tcPr>
            <w:tcW w:w="914" w:type="pct"/>
            <w:tcMar>
              <w:top w:w="0" w:type="dxa"/>
              <w:left w:w="6" w:type="dxa"/>
              <w:bottom w:w="0" w:type="dxa"/>
              <w:right w:w="6" w:type="dxa"/>
            </w:tcMar>
            <w:hideMark/>
          </w:tcPr>
          <w:p w:rsidR="002946D0" w:rsidRDefault="002946D0">
            <w:pPr>
              <w:pStyle w:val="table10"/>
              <w:spacing w:before="120"/>
            </w:pPr>
            <w:r>
              <w:t>подпункт 10.14.1 пункта 10.14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 Выдача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914" w:type="pct"/>
            <w:tcMar>
              <w:top w:w="0" w:type="dxa"/>
              <w:left w:w="6" w:type="dxa"/>
              <w:bottom w:w="0" w:type="dxa"/>
              <w:right w:w="6" w:type="dxa"/>
            </w:tcMar>
            <w:hideMark/>
          </w:tcPr>
          <w:p w:rsidR="002946D0" w:rsidRDefault="002946D0">
            <w:pPr>
              <w:pStyle w:val="table10"/>
              <w:spacing w:before="120"/>
            </w:pPr>
            <w:r>
              <w:t>подпункт 10.16.1 пункта 10.16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 Выдача разрешения радиолюбителю (Radio Amateur Licence)</w:t>
            </w:r>
          </w:p>
        </w:tc>
        <w:tc>
          <w:tcPr>
            <w:tcW w:w="914" w:type="pct"/>
            <w:tcMar>
              <w:top w:w="0" w:type="dxa"/>
              <w:left w:w="6" w:type="dxa"/>
              <w:bottom w:w="0" w:type="dxa"/>
              <w:right w:w="6" w:type="dxa"/>
            </w:tcMar>
            <w:hideMark/>
          </w:tcPr>
          <w:p w:rsidR="002946D0" w:rsidRDefault="002946D0">
            <w:pPr>
              <w:pStyle w:val="table10"/>
              <w:spacing w:before="120"/>
            </w:pPr>
            <w:r>
              <w:t>пункт 10.17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w:t>
            </w:r>
            <w:r>
              <w:rPr>
                <w:vertAlign w:val="superscript"/>
              </w:rPr>
              <w:t>1</w:t>
            </w:r>
            <w:r>
              <w:t>. Выдача разрешения на временное проживание в Республике Беларусь иностранному гражданину или лицу без гражданства</w:t>
            </w:r>
          </w:p>
        </w:tc>
        <w:tc>
          <w:tcPr>
            <w:tcW w:w="914" w:type="pct"/>
            <w:tcMar>
              <w:top w:w="0" w:type="dxa"/>
              <w:left w:w="6" w:type="dxa"/>
              <w:bottom w:w="0" w:type="dxa"/>
              <w:right w:w="6" w:type="dxa"/>
            </w:tcMar>
            <w:hideMark/>
          </w:tcPr>
          <w:p w:rsidR="002946D0" w:rsidRDefault="002946D0">
            <w:pPr>
              <w:pStyle w:val="table10"/>
              <w:spacing w:before="120"/>
            </w:pPr>
            <w:r>
              <w:t>пункт 12.6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w:t>
            </w:r>
            <w:r>
              <w:rPr>
                <w:vertAlign w:val="superscript"/>
              </w:rPr>
              <w:t>2</w:t>
            </w:r>
            <w:r>
              <w:t>. Внесение изменений в марку «Дазвол на часовае пражыванне»</w:t>
            </w:r>
          </w:p>
        </w:tc>
        <w:tc>
          <w:tcPr>
            <w:tcW w:w="914" w:type="pct"/>
            <w:tcMar>
              <w:top w:w="0" w:type="dxa"/>
              <w:left w:w="6" w:type="dxa"/>
              <w:bottom w:w="0" w:type="dxa"/>
              <w:right w:w="6" w:type="dxa"/>
            </w:tcMar>
            <w:hideMark/>
          </w:tcPr>
          <w:p w:rsidR="002946D0" w:rsidRDefault="002946D0">
            <w:pPr>
              <w:pStyle w:val="table10"/>
              <w:spacing w:before="120"/>
            </w:pPr>
            <w:r>
              <w:t>пункт 12.6</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 Выдача гражданину Республики Беларусь и иностранному гражданину или лицу без гражданства, постоянно проживающим в Республике Беларусь, документа об однократном приглашении иностранного гражданина или лица без гражданства в Республику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12.12.1 пункта 12.12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w:t>
            </w:r>
            <w:r>
              <w:rPr>
                <w:vertAlign w:val="superscript"/>
              </w:rPr>
              <w:t>1</w:t>
            </w:r>
            <w:r>
              <w:t>. Продление срока временного пребывания (регистрации) в Республике Беларусь иностранного гражданина или лица без гражданства</w:t>
            </w:r>
          </w:p>
        </w:tc>
        <w:tc>
          <w:tcPr>
            <w:tcW w:w="914" w:type="pct"/>
            <w:tcMar>
              <w:top w:w="0" w:type="dxa"/>
              <w:left w:w="6" w:type="dxa"/>
              <w:bottom w:w="0" w:type="dxa"/>
              <w:right w:w="6" w:type="dxa"/>
            </w:tcMar>
            <w:hideMark/>
          </w:tcPr>
          <w:p w:rsidR="002946D0" w:rsidRDefault="002946D0">
            <w:pPr>
              <w:pStyle w:val="table10"/>
              <w:spacing w:before="120"/>
            </w:pPr>
            <w:r>
              <w:t>подпункт 12.15.1 пункта 12.5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w:t>
            </w:r>
            <w:r>
              <w:rPr>
                <w:vertAlign w:val="superscript"/>
              </w:rPr>
              <w:t>2</w:t>
            </w:r>
            <w:r>
              <w:t>.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14" w:type="pct"/>
            <w:tcMar>
              <w:top w:w="0" w:type="dxa"/>
              <w:left w:w="6" w:type="dxa"/>
              <w:bottom w:w="0" w:type="dxa"/>
              <w:right w:w="6" w:type="dxa"/>
            </w:tcMar>
            <w:hideMark/>
          </w:tcPr>
          <w:p w:rsidR="002946D0" w:rsidRDefault="002946D0">
            <w:pPr>
              <w:pStyle w:val="table10"/>
              <w:spacing w:before="120"/>
            </w:pPr>
            <w:r>
              <w:t>пункт 13.1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w:t>
            </w:r>
            <w:r>
              <w:rPr>
                <w:vertAlign w:val="superscript"/>
              </w:rPr>
              <w:t>3</w:t>
            </w:r>
            <w:r>
              <w:t>.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914" w:type="pct"/>
            <w:tcMar>
              <w:top w:w="0" w:type="dxa"/>
              <w:left w:w="6" w:type="dxa"/>
              <w:bottom w:w="0" w:type="dxa"/>
              <w:right w:w="6" w:type="dxa"/>
            </w:tcMar>
            <w:hideMark/>
          </w:tcPr>
          <w:p w:rsidR="002946D0" w:rsidRDefault="002946D0">
            <w:pPr>
              <w:pStyle w:val="table10"/>
              <w:spacing w:before="120"/>
            </w:pPr>
            <w:r>
              <w:t>пункт 13.2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1308"/>
        </w:trPr>
        <w:tc>
          <w:tcPr>
            <w:tcW w:w="1887" w:type="pct"/>
            <w:tcMar>
              <w:top w:w="0" w:type="dxa"/>
              <w:left w:w="6" w:type="dxa"/>
              <w:bottom w:w="0" w:type="dxa"/>
              <w:right w:w="6" w:type="dxa"/>
            </w:tcMar>
            <w:hideMark/>
          </w:tcPr>
          <w:p w:rsidR="002946D0" w:rsidRDefault="002946D0">
            <w:pPr>
              <w:pStyle w:val="table10"/>
            </w:pPr>
            <w:r>
              <w:t>39</w:t>
            </w:r>
            <w:r>
              <w:rPr>
                <w:vertAlign w:val="superscript"/>
              </w:rPr>
              <w:t>4</w:t>
            </w:r>
            <w:r>
              <w:t>.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914" w:type="pct"/>
            <w:tcMar>
              <w:top w:w="0" w:type="dxa"/>
              <w:left w:w="6" w:type="dxa"/>
              <w:bottom w:w="0" w:type="dxa"/>
              <w:right w:w="6" w:type="dxa"/>
            </w:tcMar>
            <w:hideMark/>
          </w:tcPr>
          <w:p w:rsidR="002946D0" w:rsidRDefault="002946D0">
            <w:pPr>
              <w:pStyle w:val="table10"/>
            </w:pPr>
            <w:r>
              <w:t>пункт 14.3 перечня</w:t>
            </w:r>
          </w:p>
        </w:tc>
        <w:tc>
          <w:tcPr>
            <w:tcW w:w="1288" w:type="pct"/>
            <w:tcMar>
              <w:top w:w="0" w:type="dxa"/>
              <w:left w:w="6" w:type="dxa"/>
              <w:bottom w:w="0" w:type="dxa"/>
              <w:right w:w="6" w:type="dxa"/>
            </w:tcMar>
            <w:hideMark/>
          </w:tcPr>
          <w:p w:rsidR="002946D0" w:rsidRDefault="002946D0">
            <w:pPr>
              <w:pStyle w:val="table1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w:t>
            </w:r>
            <w:r>
              <w:rPr>
                <w:vertAlign w:val="superscript"/>
              </w:rPr>
              <w:t>5</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39</w:t>
            </w:r>
            <w:r>
              <w:rPr>
                <w:vertAlign w:val="superscript"/>
              </w:rPr>
              <w:t>6</w:t>
            </w:r>
            <w:r>
              <w:t>.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914" w:type="pct"/>
            <w:tcMar>
              <w:top w:w="0" w:type="dxa"/>
              <w:left w:w="6" w:type="dxa"/>
              <w:bottom w:w="0" w:type="dxa"/>
              <w:right w:w="6" w:type="dxa"/>
            </w:tcMar>
            <w:hideMark/>
          </w:tcPr>
          <w:p w:rsidR="002946D0" w:rsidRDefault="002946D0">
            <w:pPr>
              <w:pStyle w:val="table10"/>
              <w:spacing w:before="120"/>
            </w:pPr>
            <w:r>
              <w:t>пункт 14.5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пункт 14.6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w:t>
            </w:r>
            <w:r>
              <w:rPr>
                <w:vertAlign w:val="superscript"/>
              </w:rPr>
              <w:t>1</w:t>
            </w:r>
            <w:r>
              <w:t>.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914" w:type="pct"/>
            <w:tcMar>
              <w:top w:w="0" w:type="dxa"/>
              <w:left w:w="6" w:type="dxa"/>
              <w:bottom w:w="0" w:type="dxa"/>
              <w:right w:w="6" w:type="dxa"/>
            </w:tcMar>
            <w:hideMark/>
          </w:tcPr>
          <w:p w:rsidR="002946D0" w:rsidRDefault="002946D0">
            <w:pPr>
              <w:pStyle w:val="table10"/>
              <w:spacing w:before="120"/>
            </w:pPr>
            <w:r>
              <w:t>пункт 15.4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w:t>
            </w:r>
            <w:r>
              <w:rPr>
                <w:vertAlign w:val="superscript"/>
              </w:rPr>
              <w:t>2</w:t>
            </w:r>
            <w:r>
              <w:t>. Государственная регистрация транспортных средств (за исключением колесных тракторов, прицепов, полуприцепов к ним)</w:t>
            </w:r>
          </w:p>
        </w:tc>
        <w:tc>
          <w:tcPr>
            <w:tcW w:w="914" w:type="pct"/>
            <w:tcMar>
              <w:top w:w="0" w:type="dxa"/>
              <w:left w:w="6" w:type="dxa"/>
              <w:bottom w:w="0" w:type="dxa"/>
              <w:right w:w="6" w:type="dxa"/>
            </w:tcMar>
            <w:hideMark/>
          </w:tcPr>
          <w:p w:rsidR="002946D0" w:rsidRDefault="002946D0">
            <w:pPr>
              <w:pStyle w:val="table10"/>
              <w:spacing w:before="120"/>
            </w:pPr>
            <w:r>
              <w:t>пункт 15.11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w:t>
            </w:r>
            <w:r>
              <w:rPr>
                <w:vertAlign w:val="superscript"/>
              </w:rPr>
              <w:t>3</w:t>
            </w:r>
            <w:r>
              <w:t>. Снятие с учета транспортных средств</w:t>
            </w:r>
          </w:p>
        </w:tc>
        <w:tc>
          <w:tcPr>
            <w:tcW w:w="914" w:type="pct"/>
            <w:tcMar>
              <w:top w:w="0" w:type="dxa"/>
              <w:left w:w="6" w:type="dxa"/>
              <w:bottom w:w="0" w:type="dxa"/>
              <w:right w:w="6" w:type="dxa"/>
            </w:tcMar>
            <w:hideMark/>
          </w:tcPr>
          <w:p w:rsidR="002946D0" w:rsidRDefault="002946D0">
            <w:pPr>
              <w:pStyle w:val="table10"/>
              <w:spacing w:before="120"/>
            </w:pPr>
            <w:r>
              <w:t>пункт 15.14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w:t>
            </w:r>
            <w:r>
              <w:rPr>
                <w:vertAlign w:val="superscript"/>
              </w:rPr>
              <w:t>4</w:t>
            </w:r>
            <w:r>
              <w:t>.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914" w:type="pct"/>
            <w:tcMar>
              <w:top w:w="0" w:type="dxa"/>
              <w:left w:w="6" w:type="dxa"/>
              <w:bottom w:w="0" w:type="dxa"/>
              <w:right w:w="6" w:type="dxa"/>
            </w:tcMar>
            <w:hideMark/>
          </w:tcPr>
          <w:p w:rsidR="002946D0" w:rsidRDefault="002946D0">
            <w:pPr>
              <w:pStyle w:val="table10"/>
              <w:spacing w:before="120"/>
            </w:pPr>
            <w:r>
              <w:t>пункт 15.15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 Выдача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914" w:type="pct"/>
            <w:tcMar>
              <w:top w:w="0" w:type="dxa"/>
              <w:left w:w="6" w:type="dxa"/>
              <w:bottom w:w="0" w:type="dxa"/>
              <w:right w:w="6" w:type="dxa"/>
            </w:tcMar>
            <w:hideMark/>
          </w:tcPr>
          <w:p w:rsidR="002946D0" w:rsidRDefault="002946D0">
            <w:pPr>
              <w:pStyle w:val="table10"/>
              <w:spacing w:before="120"/>
            </w:pPr>
            <w:r>
              <w:t>пункт 15.17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41</w:t>
            </w:r>
            <w:r>
              <w:rPr>
                <w:vertAlign w:val="superscript"/>
              </w:rPr>
              <w:t>1</w:t>
            </w:r>
            <w:r>
              <w:t>. Оформление (внесение изменений) электронного паспорта самоходной машины и других видов техники</w:t>
            </w:r>
          </w:p>
        </w:tc>
        <w:tc>
          <w:tcPr>
            <w:tcW w:w="914" w:type="pct"/>
            <w:tcMar>
              <w:top w:w="0" w:type="dxa"/>
              <w:left w:w="6" w:type="dxa"/>
              <w:bottom w:w="0" w:type="dxa"/>
              <w:right w:w="6" w:type="dxa"/>
            </w:tcMar>
            <w:hideMark/>
          </w:tcPr>
          <w:p w:rsidR="002946D0" w:rsidRDefault="002946D0">
            <w:pPr>
              <w:pStyle w:val="table10"/>
            </w:pPr>
            <w:r>
              <w:t>пункт 15.65 перечня</w:t>
            </w:r>
          </w:p>
        </w:tc>
        <w:tc>
          <w:tcPr>
            <w:tcW w:w="1288" w:type="pct"/>
            <w:tcMar>
              <w:top w:w="0" w:type="dxa"/>
              <w:left w:w="6" w:type="dxa"/>
              <w:bottom w:w="0" w:type="dxa"/>
              <w:right w:w="6" w:type="dxa"/>
            </w:tcMar>
            <w:hideMark/>
          </w:tcPr>
          <w:p w:rsidR="002946D0" w:rsidRDefault="002946D0">
            <w:pPr>
              <w:pStyle w:val="table1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w:t>
            </w:r>
            <w:r>
              <w:rPr>
                <w:vertAlign w:val="superscript"/>
              </w:rPr>
              <w:t>2</w:t>
            </w:r>
            <w:r>
              <w:t xml:space="preserve">. Внесение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w:t>
            </w:r>
            <w:r>
              <w:lastRenderedPageBreak/>
              <w:t>законодательством</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15.66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42. Выдача разрешения на удаление или пересадку объектов растительного мира****</w:t>
            </w:r>
          </w:p>
        </w:tc>
        <w:tc>
          <w:tcPr>
            <w:tcW w:w="914" w:type="pct"/>
            <w:tcMar>
              <w:top w:w="0" w:type="dxa"/>
              <w:left w:w="6" w:type="dxa"/>
              <w:bottom w:w="0" w:type="dxa"/>
              <w:right w:w="6" w:type="dxa"/>
            </w:tcMar>
            <w:hideMark/>
          </w:tcPr>
          <w:p w:rsidR="002946D0" w:rsidRDefault="002946D0">
            <w:pPr>
              <w:pStyle w:val="table10"/>
              <w:spacing w:before="120"/>
            </w:pPr>
            <w:r>
              <w:t>пункт 16.6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42</w:t>
            </w:r>
            <w:r>
              <w:rPr>
                <w:vertAlign w:val="superscript"/>
              </w:rPr>
              <w:t>1</w:t>
            </w:r>
            <w:r>
              <w:t>. Получение лицензии на осуществление адвокатской деятельности*****</w:t>
            </w:r>
          </w:p>
        </w:tc>
        <w:tc>
          <w:tcPr>
            <w:tcW w:w="914" w:type="pct"/>
            <w:tcMar>
              <w:top w:w="0" w:type="dxa"/>
              <w:left w:w="6" w:type="dxa"/>
              <w:bottom w:w="0" w:type="dxa"/>
              <w:right w:w="6" w:type="dxa"/>
            </w:tcMar>
            <w:hideMark/>
          </w:tcPr>
          <w:p w:rsidR="002946D0" w:rsidRDefault="002946D0">
            <w:pPr>
              <w:pStyle w:val="table10"/>
            </w:pPr>
            <w:r>
              <w:t>пункт 17</w:t>
            </w:r>
            <w:r>
              <w:rPr>
                <w:vertAlign w:val="superscript"/>
              </w:rPr>
              <w:t>1</w:t>
            </w:r>
            <w:r>
              <w:t>.1 перечня</w:t>
            </w:r>
          </w:p>
        </w:tc>
        <w:tc>
          <w:tcPr>
            <w:tcW w:w="1288" w:type="pct"/>
            <w:tcMar>
              <w:top w:w="0" w:type="dxa"/>
              <w:left w:w="6" w:type="dxa"/>
              <w:bottom w:w="0" w:type="dxa"/>
              <w:right w:w="6" w:type="dxa"/>
            </w:tcMar>
            <w:hideMark/>
          </w:tcPr>
          <w:p w:rsidR="002946D0" w:rsidRDefault="002946D0">
            <w:pPr>
              <w:pStyle w:val="table10"/>
            </w:pPr>
            <w:r>
              <w:t>Министерство юстиции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w:t>
            </w:r>
            <w:r>
              <w:rPr>
                <w:vertAlign w:val="superscript"/>
              </w:rPr>
              <w:t>2</w:t>
            </w:r>
            <w:r>
              <w:t>. Изменение лицензии на осуществление адвокатской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пункт 17</w:t>
            </w:r>
            <w:r>
              <w:rPr>
                <w:vertAlign w:val="superscript"/>
              </w:rPr>
              <w:t>1</w:t>
            </w:r>
            <w:r>
              <w:t>.2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 Выдача ветеринарного свидетельства на животных и на продукты животного происхождения</w:t>
            </w:r>
          </w:p>
        </w:tc>
        <w:tc>
          <w:tcPr>
            <w:tcW w:w="914" w:type="pct"/>
            <w:tcMar>
              <w:top w:w="0" w:type="dxa"/>
              <w:left w:w="6" w:type="dxa"/>
              <w:bottom w:w="0" w:type="dxa"/>
              <w:right w:w="6" w:type="dxa"/>
            </w:tcMar>
            <w:hideMark/>
          </w:tcPr>
          <w:p w:rsidR="002946D0" w:rsidRDefault="002946D0">
            <w:pPr>
              <w:pStyle w:val="table10"/>
              <w:spacing w:before="120"/>
            </w:pPr>
            <w:r>
              <w:t>пункт 17.3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w:t>
            </w:r>
            <w:r>
              <w:rPr>
                <w:vertAlign w:val="superscript"/>
              </w:rPr>
              <w:t>1</w:t>
            </w:r>
            <w:r>
              <w:t>. Выдача ветеринарно-санитарного паспорта пасеки</w:t>
            </w:r>
          </w:p>
        </w:tc>
        <w:tc>
          <w:tcPr>
            <w:tcW w:w="914" w:type="pct"/>
            <w:tcMar>
              <w:top w:w="0" w:type="dxa"/>
              <w:left w:w="6" w:type="dxa"/>
              <w:bottom w:w="0" w:type="dxa"/>
              <w:right w:w="6" w:type="dxa"/>
            </w:tcMar>
            <w:hideMark/>
          </w:tcPr>
          <w:p w:rsidR="002946D0" w:rsidRDefault="002946D0">
            <w:pPr>
              <w:pStyle w:val="table10"/>
              <w:spacing w:before="120"/>
            </w:pPr>
            <w:r>
              <w:t>пункт 17.6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w:t>
            </w:r>
            <w:r>
              <w:rPr>
                <w:vertAlign w:val="superscript"/>
              </w:rPr>
              <w:t>2</w:t>
            </w:r>
            <w:r>
              <w:t>. Регистрация собак, кошек с выдачей регистрационного удостоверения и жетона</w:t>
            </w:r>
          </w:p>
        </w:tc>
        <w:tc>
          <w:tcPr>
            <w:tcW w:w="914" w:type="pct"/>
            <w:tcMar>
              <w:top w:w="0" w:type="dxa"/>
              <w:left w:w="6" w:type="dxa"/>
              <w:bottom w:w="0" w:type="dxa"/>
              <w:right w:w="6" w:type="dxa"/>
            </w:tcMar>
            <w:hideMark/>
          </w:tcPr>
          <w:p w:rsidR="002946D0" w:rsidRDefault="002946D0">
            <w:pPr>
              <w:pStyle w:val="table10"/>
              <w:spacing w:before="120"/>
            </w:pPr>
            <w:r>
              <w:t>пункт 17.7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w:t>
            </w:r>
            <w:r>
              <w:rPr>
                <w:vertAlign w:val="superscript"/>
              </w:rPr>
              <w:t>3</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w:t>
            </w:r>
            <w:r>
              <w:rPr>
                <w:vertAlign w:val="superscript"/>
              </w:rPr>
              <w:t>4</w:t>
            </w:r>
            <w:r>
              <w:t>.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914" w:type="pct"/>
            <w:tcMar>
              <w:top w:w="0" w:type="dxa"/>
              <w:left w:w="6" w:type="dxa"/>
              <w:bottom w:w="0" w:type="dxa"/>
              <w:right w:w="6" w:type="dxa"/>
            </w:tcMar>
            <w:hideMark/>
          </w:tcPr>
          <w:p w:rsidR="002946D0" w:rsidRDefault="002946D0">
            <w:pPr>
              <w:pStyle w:val="table10"/>
              <w:spacing w:before="120"/>
            </w:pPr>
            <w:r>
              <w:t>пункт 18.11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914" w:type="pct"/>
            <w:tcMar>
              <w:top w:w="0" w:type="dxa"/>
              <w:left w:w="6" w:type="dxa"/>
              <w:bottom w:w="0" w:type="dxa"/>
              <w:right w:w="6" w:type="dxa"/>
            </w:tcMar>
            <w:hideMark/>
          </w:tcPr>
          <w:p w:rsidR="002946D0" w:rsidRDefault="002946D0">
            <w:pPr>
              <w:pStyle w:val="table10"/>
              <w:spacing w:before="120"/>
            </w:pPr>
            <w:r>
              <w:t>пункт 18.12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914" w:type="pct"/>
            <w:tcMar>
              <w:top w:w="0" w:type="dxa"/>
              <w:left w:w="6" w:type="dxa"/>
              <w:bottom w:w="0" w:type="dxa"/>
              <w:right w:w="6" w:type="dxa"/>
            </w:tcMar>
            <w:hideMark/>
          </w:tcPr>
          <w:p w:rsidR="002946D0" w:rsidRDefault="002946D0">
            <w:pPr>
              <w:pStyle w:val="table10"/>
              <w:spacing w:before="120"/>
            </w:pPr>
            <w:r>
              <w:t>пункт 18.12</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w:t>
            </w:r>
            <w: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w:t>
            </w:r>
            <w:r>
              <w:lastRenderedPageBreak/>
              <w:t>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18.14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45</w:t>
            </w:r>
            <w:r>
              <w:rPr>
                <w:vertAlign w:val="superscript"/>
              </w:rPr>
              <w:t>2</w:t>
            </w:r>
            <w:r>
              <w:t>. Выдача патента на изобретение</w:t>
            </w:r>
          </w:p>
        </w:tc>
        <w:tc>
          <w:tcPr>
            <w:tcW w:w="914" w:type="pct"/>
            <w:tcMar>
              <w:top w:w="0" w:type="dxa"/>
              <w:left w:w="6" w:type="dxa"/>
              <w:bottom w:w="0" w:type="dxa"/>
              <w:right w:w="6" w:type="dxa"/>
            </w:tcMar>
            <w:hideMark/>
          </w:tcPr>
          <w:p w:rsidR="002946D0" w:rsidRDefault="002946D0">
            <w:pPr>
              <w:pStyle w:val="table10"/>
              <w:spacing w:before="120"/>
            </w:pPr>
            <w:r>
              <w:t>пункт 19.1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3</w:t>
            </w:r>
            <w:r>
              <w:t>. Поддержание в силе патента на изобретение по годам</w:t>
            </w:r>
          </w:p>
        </w:tc>
        <w:tc>
          <w:tcPr>
            <w:tcW w:w="914" w:type="pct"/>
            <w:tcMar>
              <w:top w:w="0" w:type="dxa"/>
              <w:left w:w="6" w:type="dxa"/>
              <w:bottom w:w="0" w:type="dxa"/>
              <w:right w:w="6" w:type="dxa"/>
            </w:tcMar>
            <w:hideMark/>
          </w:tcPr>
          <w:p w:rsidR="002946D0" w:rsidRDefault="002946D0">
            <w:pPr>
              <w:pStyle w:val="table10"/>
              <w:spacing w:before="120"/>
            </w:pPr>
            <w:r>
              <w:t>пункт 19.2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4</w:t>
            </w:r>
            <w:r>
              <w:t>. Выдача патента на полезную модель</w:t>
            </w:r>
          </w:p>
        </w:tc>
        <w:tc>
          <w:tcPr>
            <w:tcW w:w="914" w:type="pct"/>
            <w:tcMar>
              <w:top w:w="0" w:type="dxa"/>
              <w:left w:w="6" w:type="dxa"/>
              <w:bottom w:w="0" w:type="dxa"/>
              <w:right w:w="6" w:type="dxa"/>
            </w:tcMar>
            <w:hideMark/>
          </w:tcPr>
          <w:p w:rsidR="002946D0" w:rsidRDefault="002946D0">
            <w:pPr>
              <w:pStyle w:val="table10"/>
              <w:spacing w:before="120"/>
            </w:pPr>
            <w:r>
              <w:t>пункт 19.3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5</w:t>
            </w:r>
            <w:r>
              <w:t>. Проведение проверки полезной модели на соответствие условиям патентоспособности</w:t>
            </w:r>
          </w:p>
        </w:tc>
        <w:tc>
          <w:tcPr>
            <w:tcW w:w="914" w:type="pct"/>
            <w:tcMar>
              <w:top w:w="0" w:type="dxa"/>
              <w:left w:w="6" w:type="dxa"/>
              <w:bottom w:w="0" w:type="dxa"/>
              <w:right w:w="6" w:type="dxa"/>
            </w:tcMar>
            <w:hideMark/>
          </w:tcPr>
          <w:p w:rsidR="002946D0" w:rsidRDefault="002946D0">
            <w:pPr>
              <w:pStyle w:val="table10"/>
              <w:spacing w:before="120"/>
            </w:pPr>
            <w:r>
              <w:t>пункт 19.3</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6</w:t>
            </w:r>
            <w:r>
              <w:t>. Поддержание в силе патента на полезную модель по годам</w:t>
            </w:r>
          </w:p>
        </w:tc>
        <w:tc>
          <w:tcPr>
            <w:tcW w:w="914" w:type="pct"/>
            <w:tcMar>
              <w:top w:w="0" w:type="dxa"/>
              <w:left w:w="6" w:type="dxa"/>
              <w:bottom w:w="0" w:type="dxa"/>
              <w:right w:w="6" w:type="dxa"/>
            </w:tcMar>
            <w:hideMark/>
          </w:tcPr>
          <w:p w:rsidR="002946D0" w:rsidRDefault="002946D0">
            <w:pPr>
              <w:pStyle w:val="table10"/>
              <w:spacing w:before="120"/>
            </w:pPr>
            <w:r>
              <w:t>пункт 19.4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7</w:t>
            </w:r>
            <w:r>
              <w:t>. Выдача патента на промышленный образец</w:t>
            </w:r>
          </w:p>
        </w:tc>
        <w:tc>
          <w:tcPr>
            <w:tcW w:w="914" w:type="pct"/>
            <w:tcMar>
              <w:top w:w="0" w:type="dxa"/>
              <w:left w:w="6" w:type="dxa"/>
              <w:bottom w:w="0" w:type="dxa"/>
              <w:right w:w="6" w:type="dxa"/>
            </w:tcMar>
            <w:hideMark/>
          </w:tcPr>
          <w:p w:rsidR="002946D0" w:rsidRDefault="002946D0">
            <w:pPr>
              <w:pStyle w:val="table10"/>
              <w:spacing w:before="120"/>
            </w:pPr>
            <w:r>
              <w:t>пункт 19.5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8</w:t>
            </w:r>
            <w:r>
              <w:t>. Поддержание в силе патента на промышленный образец по годам</w:t>
            </w:r>
          </w:p>
        </w:tc>
        <w:tc>
          <w:tcPr>
            <w:tcW w:w="914" w:type="pct"/>
            <w:tcMar>
              <w:top w:w="0" w:type="dxa"/>
              <w:left w:w="6" w:type="dxa"/>
              <w:bottom w:w="0" w:type="dxa"/>
              <w:right w:w="6" w:type="dxa"/>
            </w:tcMar>
            <w:hideMark/>
          </w:tcPr>
          <w:p w:rsidR="002946D0" w:rsidRDefault="002946D0">
            <w:pPr>
              <w:pStyle w:val="table10"/>
              <w:spacing w:before="120"/>
            </w:pPr>
            <w:r>
              <w:t>пункт 19.6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9</w:t>
            </w:r>
            <w:r>
              <w:t>. Продление срока действия патента на изобретение, полезную модель, промышленный образец</w:t>
            </w:r>
          </w:p>
        </w:tc>
        <w:tc>
          <w:tcPr>
            <w:tcW w:w="914" w:type="pct"/>
            <w:tcMar>
              <w:top w:w="0" w:type="dxa"/>
              <w:left w:w="6" w:type="dxa"/>
              <w:bottom w:w="0" w:type="dxa"/>
              <w:right w:w="6" w:type="dxa"/>
            </w:tcMar>
            <w:hideMark/>
          </w:tcPr>
          <w:p w:rsidR="002946D0" w:rsidRDefault="002946D0">
            <w:pPr>
              <w:pStyle w:val="table10"/>
              <w:spacing w:before="120"/>
            </w:pPr>
            <w:r>
              <w:t>пункт 19.7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10</w:t>
            </w:r>
            <w:r>
              <w:t>. Восстановление действия патента на изобретение, полезную модель, промышленный образец</w:t>
            </w:r>
          </w:p>
        </w:tc>
        <w:tc>
          <w:tcPr>
            <w:tcW w:w="914" w:type="pct"/>
            <w:tcMar>
              <w:top w:w="0" w:type="dxa"/>
              <w:left w:w="6" w:type="dxa"/>
              <w:bottom w:w="0" w:type="dxa"/>
              <w:right w:w="6" w:type="dxa"/>
            </w:tcMar>
            <w:hideMark/>
          </w:tcPr>
          <w:p w:rsidR="002946D0" w:rsidRDefault="002946D0">
            <w:pPr>
              <w:pStyle w:val="table10"/>
              <w:spacing w:before="120"/>
            </w:pPr>
            <w:r>
              <w:t>пункт 19.8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11</w:t>
            </w:r>
            <w:r>
              <w:t>. Выдача патента на сорт растения и удостоверения селекционера</w:t>
            </w:r>
          </w:p>
        </w:tc>
        <w:tc>
          <w:tcPr>
            <w:tcW w:w="914" w:type="pct"/>
            <w:tcMar>
              <w:top w:w="0" w:type="dxa"/>
              <w:left w:w="6" w:type="dxa"/>
              <w:bottom w:w="0" w:type="dxa"/>
              <w:right w:w="6" w:type="dxa"/>
            </w:tcMar>
            <w:hideMark/>
          </w:tcPr>
          <w:p w:rsidR="002946D0" w:rsidRDefault="002946D0">
            <w:pPr>
              <w:pStyle w:val="table10"/>
              <w:spacing w:before="120"/>
            </w:pPr>
            <w:r>
              <w:t>пункт 19.9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12</w:t>
            </w:r>
            <w:r>
              <w:t>. Поддержание в силе патента на сорт растения по годам</w:t>
            </w:r>
          </w:p>
        </w:tc>
        <w:tc>
          <w:tcPr>
            <w:tcW w:w="914" w:type="pct"/>
            <w:tcMar>
              <w:top w:w="0" w:type="dxa"/>
              <w:left w:w="6" w:type="dxa"/>
              <w:bottom w:w="0" w:type="dxa"/>
              <w:right w:w="6" w:type="dxa"/>
            </w:tcMar>
            <w:hideMark/>
          </w:tcPr>
          <w:p w:rsidR="002946D0" w:rsidRDefault="002946D0">
            <w:pPr>
              <w:pStyle w:val="table10"/>
              <w:spacing w:before="120"/>
            </w:pPr>
            <w:r>
              <w:t>пункт 19.10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13</w:t>
            </w:r>
            <w:r>
              <w:t>. Выдача свидетельства на товарный знак и знак обслуживания</w:t>
            </w:r>
          </w:p>
        </w:tc>
        <w:tc>
          <w:tcPr>
            <w:tcW w:w="914" w:type="pct"/>
            <w:tcMar>
              <w:top w:w="0" w:type="dxa"/>
              <w:left w:w="6" w:type="dxa"/>
              <w:bottom w:w="0" w:type="dxa"/>
              <w:right w:w="6" w:type="dxa"/>
            </w:tcMar>
            <w:hideMark/>
          </w:tcPr>
          <w:p w:rsidR="002946D0" w:rsidRDefault="002946D0">
            <w:pPr>
              <w:pStyle w:val="table10"/>
              <w:spacing w:before="120"/>
            </w:pPr>
            <w:r>
              <w:t>пункт 19.11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14</w:t>
            </w:r>
            <w:r>
              <w:t>. Продление срока действия регистрации товарного знака и знака обслуживания</w:t>
            </w:r>
          </w:p>
        </w:tc>
        <w:tc>
          <w:tcPr>
            <w:tcW w:w="914" w:type="pct"/>
            <w:tcMar>
              <w:top w:w="0" w:type="dxa"/>
              <w:left w:w="6" w:type="dxa"/>
              <w:bottom w:w="0" w:type="dxa"/>
              <w:right w:w="6" w:type="dxa"/>
            </w:tcMar>
            <w:hideMark/>
          </w:tcPr>
          <w:p w:rsidR="002946D0" w:rsidRDefault="002946D0">
            <w:pPr>
              <w:pStyle w:val="table10"/>
              <w:spacing w:before="120"/>
            </w:pPr>
            <w:r>
              <w:t>пункт 19.12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15</w:t>
            </w:r>
            <w:r>
              <w:t>. Выдача свидетельства на топологию интегральной микросхемы</w:t>
            </w:r>
          </w:p>
        </w:tc>
        <w:tc>
          <w:tcPr>
            <w:tcW w:w="914" w:type="pct"/>
            <w:tcMar>
              <w:top w:w="0" w:type="dxa"/>
              <w:left w:w="6" w:type="dxa"/>
              <w:bottom w:w="0" w:type="dxa"/>
              <w:right w:w="6" w:type="dxa"/>
            </w:tcMar>
            <w:hideMark/>
          </w:tcPr>
          <w:p w:rsidR="002946D0" w:rsidRDefault="002946D0">
            <w:pPr>
              <w:pStyle w:val="table10"/>
              <w:spacing w:before="120"/>
            </w:pPr>
            <w:r>
              <w:t>пункт 19.13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16</w:t>
            </w:r>
            <w:r>
              <w:t>. Предоставление права пользования географическим указанием и выдача свидетельства о праве пользования географическим указанием</w:t>
            </w:r>
          </w:p>
        </w:tc>
        <w:tc>
          <w:tcPr>
            <w:tcW w:w="914" w:type="pct"/>
            <w:tcMar>
              <w:top w:w="0" w:type="dxa"/>
              <w:left w:w="6" w:type="dxa"/>
              <w:bottom w:w="0" w:type="dxa"/>
              <w:right w:w="6" w:type="dxa"/>
            </w:tcMar>
            <w:hideMark/>
          </w:tcPr>
          <w:p w:rsidR="002946D0" w:rsidRDefault="002946D0">
            <w:pPr>
              <w:pStyle w:val="table10"/>
              <w:spacing w:before="120"/>
            </w:pPr>
            <w:r>
              <w:t>пункт 19.13</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17</w:t>
            </w:r>
            <w:r>
              <w:t>. Продление срока действия права пользования географическим указанием</w:t>
            </w:r>
          </w:p>
        </w:tc>
        <w:tc>
          <w:tcPr>
            <w:tcW w:w="914" w:type="pct"/>
            <w:tcMar>
              <w:top w:w="0" w:type="dxa"/>
              <w:left w:w="6" w:type="dxa"/>
              <w:bottom w:w="0" w:type="dxa"/>
              <w:right w:w="6" w:type="dxa"/>
            </w:tcMar>
            <w:hideMark/>
          </w:tcPr>
          <w:p w:rsidR="002946D0" w:rsidRDefault="002946D0">
            <w:pPr>
              <w:pStyle w:val="table10"/>
              <w:spacing w:before="120"/>
            </w:pPr>
            <w:r>
              <w:t>пункт 19.13</w:t>
            </w:r>
            <w:r>
              <w:rPr>
                <w:vertAlign w:val="superscript"/>
              </w:rPr>
              <w:t>2</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18</w:t>
            </w:r>
            <w: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914" w:type="pct"/>
            <w:tcMar>
              <w:top w:w="0" w:type="dxa"/>
              <w:left w:w="6" w:type="dxa"/>
              <w:bottom w:w="0" w:type="dxa"/>
              <w:right w:w="6" w:type="dxa"/>
            </w:tcMar>
            <w:hideMark/>
          </w:tcPr>
          <w:p w:rsidR="002946D0" w:rsidRDefault="002946D0">
            <w:pPr>
              <w:pStyle w:val="table10"/>
              <w:spacing w:before="120"/>
            </w:pPr>
            <w:r>
              <w:t>пункт 19.13</w:t>
            </w:r>
            <w:r>
              <w:rPr>
                <w:vertAlign w:val="superscript"/>
              </w:rPr>
              <w:t>3</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19</w:t>
            </w:r>
            <w:r>
              <w:t>. Продление срока действия свидетельства о регистрации в качестве патентного поверенного</w:t>
            </w:r>
          </w:p>
        </w:tc>
        <w:tc>
          <w:tcPr>
            <w:tcW w:w="914" w:type="pct"/>
            <w:tcMar>
              <w:top w:w="0" w:type="dxa"/>
              <w:left w:w="6" w:type="dxa"/>
              <w:bottom w:w="0" w:type="dxa"/>
              <w:right w:w="6" w:type="dxa"/>
            </w:tcMar>
            <w:hideMark/>
          </w:tcPr>
          <w:p w:rsidR="002946D0" w:rsidRDefault="002946D0">
            <w:pPr>
              <w:pStyle w:val="table10"/>
              <w:spacing w:before="120"/>
            </w:pPr>
            <w:r>
              <w:t>пункт 19.13</w:t>
            </w:r>
            <w:r>
              <w:rPr>
                <w:vertAlign w:val="superscript"/>
              </w:rPr>
              <w:t>4</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45</w:t>
            </w:r>
            <w:r>
              <w:rPr>
                <w:vertAlign w:val="superscript"/>
              </w:rPr>
              <w:t>20</w:t>
            </w:r>
            <w:r>
              <w:t>.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914" w:type="pct"/>
            <w:tcMar>
              <w:top w:w="0" w:type="dxa"/>
              <w:left w:w="6" w:type="dxa"/>
              <w:bottom w:w="0" w:type="dxa"/>
              <w:right w:w="6" w:type="dxa"/>
            </w:tcMar>
            <w:hideMark/>
          </w:tcPr>
          <w:p w:rsidR="002946D0" w:rsidRDefault="002946D0">
            <w:pPr>
              <w:pStyle w:val="table10"/>
              <w:spacing w:before="120"/>
            </w:pPr>
            <w:r>
              <w:t>пункт 19.14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21</w:t>
            </w:r>
            <w:r>
              <w:t>. Рассмотрение заявления о регистрации лицензионного договора, заявления о регистрации изменений в лицензионный договор</w:t>
            </w:r>
          </w:p>
        </w:tc>
        <w:tc>
          <w:tcPr>
            <w:tcW w:w="914" w:type="pct"/>
            <w:tcMar>
              <w:top w:w="0" w:type="dxa"/>
              <w:left w:w="6" w:type="dxa"/>
              <w:bottom w:w="0" w:type="dxa"/>
              <w:right w:w="6" w:type="dxa"/>
            </w:tcMar>
            <w:hideMark/>
          </w:tcPr>
          <w:p w:rsidR="002946D0" w:rsidRDefault="002946D0">
            <w:pPr>
              <w:pStyle w:val="table10"/>
              <w:spacing w:before="120"/>
            </w:pPr>
            <w:r>
              <w:t>пункт 19.16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22</w:t>
            </w:r>
            <w:r>
              <w:t>.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 заявления о регистрации изменений в этот договор</w:t>
            </w:r>
          </w:p>
        </w:tc>
        <w:tc>
          <w:tcPr>
            <w:tcW w:w="914" w:type="pct"/>
            <w:tcMar>
              <w:top w:w="0" w:type="dxa"/>
              <w:left w:w="6" w:type="dxa"/>
              <w:bottom w:w="0" w:type="dxa"/>
              <w:right w:w="6" w:type="dxa"/>
            </w:tcMar>
            <w:hideMark/>
          </w:tcPr>
          <w:p w:rsidR="002946D0" w:rsidRDefault="002946D0">
            <w:pPr>
              <w:pStyle w:val="table10"/>
              <w:spacing w:before="120"/>
            </w:pPr>
            <w:r>
              <w:t>пункт 19.17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23</w:t>
            </w:r>
            <w:r>
              <w:t>.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914" w:type="pct"/>
            <w:tcMar>
              <w:top w:w="0" w:type="dxa"/>
              <w:left w:w="6" w:type="dxa"/>
              <w:bottom w:w="0" w:type="dxa"/>
              <w:right w:w="6" w:type="dxa"/>
            </w:tcMar>
            <w:hideMark/>
          </w:tcPr>
          <w:p w:rsidR="002946D0" w:rsidRDefault="002946D0">
            <w:pPr>
              <w:pStyle w:val="table10"/>
              <w:spacing w:before="120"/>
            </w:pPr>
            <w:r>
              <w:t>пункт 19.18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24</w:t>
            </w:r>
            <w:r>
              <w:t>.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914" w:type="pct"/>
            <w:tcMar>
              <w:top w:w="0" w:type="dxa"/>
              <w:left w:w="6" w:type="dxa"/>
              <w:bottom w:w="0" w:type="dxa"/>
              <w:right w:w="6" w:type="dxa"/>
            </w:tcMar>
            <w:hideMark/>
          </w:tcPr>
          <w:p w:rsidR="002946D0" w:rsidRDefault="002946D0">
            <w:pPr>
              <w:pStyle w:val="table10"/>
              <w:spacing w:before="120"/>
            </w:pPr>
            <w:r>
              <w:t>пункт 19.19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25</w:t>
            </w:r>
            <w:r>
              <w:t>. Подача для официального опубликования заявления о прекращении действия открытой лицензии</w:t>
            </w:r>
          </w:p>
        </w:tc>
        <w:tc>
          <w:tcPr>
            <w:tcW w:w="914" w:type="pct"/>
            <w:tcMar>
              <w:top w:w="0" w:type="dxa"/>
              <w:left w:w="6" w:type="dxa"/>
              <w:bottom w:w="0" w:type="dxa"/>
              <w:right w:w="6" w:type="dxa"/>
            </w:tcMar>
            <w:hideMark/>
          </w:tcPr>
          <w:p w:rsidR="002946D0" w:rsidRDefault="002946D0">
            <w:pPr>
              <w:pStyle w:val="table10"/>
              <w:spacing w:before="120"/>
            </w:pPr>
            <w:r>
              <w:t>пункт 19.20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w:t>
            </w:r>
            <w:r>
              <w:rPr>
                <w:vertAlign w:val="superscript"/>
              </w:rPr>
              <w:t>26</w:t>
            </w:r>
            <w:r>
              <w:t xml:space="preserve">.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w:t>
            </w:r>
            <w:r>
              <w:lastRenderedPageBreak/>
              <w:t>Беларусь, Государственного реестра патентных поверенных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19.21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46. Выдача справки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пункт 20.5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обороны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47. Выдача справки о призыве на срочную военную службу, службу в резерве</w:t>
            </w:r>
          </w:p>
        </w:tc>
        <w:tc>
          <w:tcPr>
            <w:tcW w:w="914" w:type="pct"/>
            <w:tcMar>
              <w:top w:w="0" w:type="dxa"/>
              <w:left w:w="6" w:type="dxa"/>
              <w:bottom w:w="0" w:type="dxa"/>
              <w:right w:w="6" w:type="dxa"/>
            </w:tcMar>
            <w:hideMark/>
          </w:tcPr>
          <w:p w:rsidR="002946D0" w:rsidRDefault="002946D0">
            <w:pPr>
              <w:pStyle w:val="table10"/>
              <w:spacing w:before="120"/>
            </w:pPr>
            <w:r>
              <w:t>пункт 20.6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обороны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48. Государственная регистрация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914" w:type="pct"/>
            <w:tcMar>
              <w:top w:w="0" w:type="dxa"/>
              <w:left w:w="6" w:type="dxa"/>
              <w:bottom w:w="0" w:type="dxa"/>
              <w:right w:w="6" w:type="dxa"/>
            </w:tcMar>
            <w:hideMark/>
          </w:tcPr>
          <w:p w:rsidR="002946D0" w:rsidRDefault="002946D0">
            <w:pPr>
              <w:pStyle w:val="table10"/>
              <w:spacing w:before="120"/>
            </w:pPr>
            <w:r>
              <w:t>подпункт 22.1.1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49. Государственная регистрация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914" w:type="pct"/>
            <w:tcMar>
              <w:top w:w="0" w:type="dxa"/>
              <w:left w:w="6" w:type="dxa"/>
              <w:bottom w:w="0" w:type="dxa"/>
              <w:right w:w="6" w:type="dxa"/>
            </w:tcMar>
            <w:hideMark/>
          </w:tcPr>
          <w:p w:rsidR="002946D0" w:rsidRDefault="002946D0">
            <w:pPr>
              <w:pStyle w:val="table10"/>
              <w:spacing w:before="120"/>
            </w:pPr>
            <w:r>
              <w:t>подпункт 22.1.2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50. Государственная регистрация изменения земельного участка на основании изменения его целевого назначения</w:t>
            </w:r>
          </w:p>
        </w:tc>
        <w:tc>
          <w:tcPr>
            <w:tcW w:w="914" w:type="pct"/>
            <w:tcMar>
              <w:top w:w="0" w:type="dxa"/>
              <w:left w:w="6" w:type="dxa"/>
              <w:bottom w:w="0" w:type="dxa"/>
              <w:right w:w="6" w:type="dxa"/>
            </w:tcMar>
            <w:hideMark/>
          </w:tcPr>
          <w:p w:rsidR="002946D0" w:rsidRDefault="002946D0">
            <w:pPr>
              <w:pStyle w:val="table10"/>
              <w:spacing w:before="120"/>
            </w:pPr>
            <w:r>
              <w:t>подпункт 22.1.3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51. Государственная регистрация изменения земельного участка на основании изменения его границ</w:t>
            </w:r>
          </w:p>
        </w:tc>
        <w:tc>
          <w:tcPr>
            <w:tcW w:w="914" w:type="pct"/>
            <w:tcMar>
              <w:top w:w="0" w:type="dxa"/>
              <w:left w:w="6" w:type="dxa"/>
              <w:bottom w:w="0" w:type="dxa"/>
              <w:right w:w="6" w:type="dxa"/>
            </w:tcMar>
            <w:hideMark/>
          </w:tcPr>
          <w:p w:rsidR="002946D0" w:rsidRDefault="002946D0">
            <w:pPr>
              <w:pStyle w:val="table10"/>
              <w:spacing w:before="120"/>
            </w:pPr>
            <w:r>
              <w:t>подпункт 22.1.4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52. Государственная регистрация возникновения, или перехода, или прекращения прав либо ограничения (обременения) права на земельный участок при его наследовании</w:t>
            </w:r>
          </w:p>
        </w:tc>
        <w:tc>
          <w:tcPr>
            <w:tcW w:w="914" w:type="pct"/>
            <w:tcMar>
              <w:top w:w="0" w:type="dxa"/>
              <w:left w:w="6" w:type="dxa"/>
              <w:bottom w:w="0" w:type="dxa"/>
              <w:right w:w="6" w:type="dxa"/>
            </w:tcMar>
            <w:hideMark/>
          </w:tcPr>
          <w:p w:rsidR="002946D0" w:rsidRDefault="002946D0">
            <w:pPr>
              <w:pStyle w:val="table10"/>
              <w:spacing w:before="120"/>
            </w:pPr>
            <w:r>
              <w:t>подпункт 22.1.5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53. Государственная регистрация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914" w:type="pct"/>
            <w:tcMar>
              <w:top w:w="0" w:type="dxa"/>
              <w:left w:w="6" w:type="dxa"/>
              <w:bottom w:w="0" w:type="dxa"/>
              <w:right w:w="6" w:type="dxa"/>
            </w:tcMar>
            <w:hideMark/>
          </w:tcPr>
          <w:p w:rsidR="002946D0" w:rsidRDefault="002946D0">
            <w:pPr>
              <w:pStyle w:val="table10"/>
              <w:spacing w:before="120"/>
            </w:pPr>
            <w:r>
              <w:t>подпункт 22.1.6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54. Государственная регистрация возникновения, или перехода, или прекращения права аренды либо </w:t>
            </w:r>
            <w:r>
              <w:lastRenderedPageBreak/>
              <w:t>субаренды зарегистрированного земельного участка</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22.1.7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55. Государственная регистрация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914" w:type="pct"/>
            <w:tcMar>
              <w:top w:w="0" w:type="dxa"/>
              <w:left w:w="6" w:type="dxa"/>
              <w:bottom w:w="0" w:type="dxa"/>
              <w:right w:w="6" w:type="dxa"/>
            </w:tcMar>
            <w:hideMark/>
          </w:tcPr>
          <w:p w:rsidR="002946D0" w:rsidRDefault="002946D0">
            <w:pPr>
              <w:pStyle w:val="table10"/>
              <w:spacing w:before="120"/>
            </w:pPr>
            <w:r>
              <w:t>подпункт 22.1.8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56. Государственная регистрация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914" w:type="pct"/>
            <w:tcMar>
              <w:top w:w="0" w:type="dxa"/>
              <w:left w:w="6" w:type="dxa"/>
              <w:bottom w:w="0" w:type="dxa"/>
              <w:right w:w="6" w:type="dxa"/>
            </w:tcMar>
            <w:hideMark/>
          </w:tcPr>
          <w:p w:rsidR="002946D0" w:rsidRDefault="002946D0">
            <w:pPr>
              <w:pStyle w:val="table10"/>
              <w:spacing w:before="120"/>
            </w:pPr>
            <w:r>
              <w:t>подпункт 22.1.9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57. Государственная регистрация перехода ипотеки земельного участка при уступке требования по обязательству, обеспеченному ипотекой</w:t>
            </w:r>
          </w:p>
        </w:tc>
        <w:tc>
          <w:tcPr>
            <w:tcW w:w="914" w:type="pct"/>
            <w:tcMar>
              <w:top w:w="0" w:type="dxa"/>
              <w:left w:w="6" w:type="dxa"/>
              <w:bottom w:w="0" w:type="dxa"/>
              <w:right w:w="6" w:type="dxa"/>
            </w:tcMar>
            <w:hideMark/>
          </w:tcPr>
          <w:p w:rsidR="002946D0" w:rsidRDefault="002946D0">
            <w:pPr>
              <w:pStyle w:val="table10"/>
              <w:spacing w:before="120"/>
            </w:pPr>
            <w:r>
              <w:t>подпункт 22.1.10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58. Государственная регистрация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914" w:type="pct"/>
            <w:tcMar>
              <w:top w:w="0" w:type="dxa"/>
              <w:left w:w="6" w:type="dxa"/>
              <w:bottom w:w="0" w:type="dxa"/>
              <w:right w:w="6" w:type="dxa"/>
            </w:tcMar>
            <w:hideMark/>
          </w:tcPr>
          <w:p w:rsidR="002946D0" w:rsidRDefault="002946D0">
            <w:pPr>
              <w:pStyle w:val="table10"/>
              <w:spacing w:before="120"/>
            </w:pPr>
            <w:r>
              <w:t>подпункт 22.1.11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59. Государственная регистрация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914" w:type="pct"/>
            <w:tcMar>
              <w:top w:w="0" w:type="dxa"/>
              <w:left w:w="6" w:type="dxa"/>
              <w:bottom w:w="0" w:type="dxa"/>
              <w:right w:w="6" w:type="dxa"/>
            </w:tcMar>
            <w:hideMark/>
          </w:tcPr>
          <w:p w:rsidR="002946D0" w:rsidRDefault="002946D0">
            <w:pPr>
              <w:pStyle w:val="table10"/>
              <w:spacing w:before="120"/>
            </w:pPr>
            <w:r>
              <w:t>подпункт 22.1.12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60. Государственная регистрация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914" w:type="pct"/>
            <w:tcMar>
              <w:top w:w="0" w:type="dxa"/>
              <w:left w:w="6" w:type="dxa"/>
              <w:bottom w:w="0" w:type="dxa"/>
              <w:right w:w="6" w:type="dxa"/>
            </w:tcMar>
            <w:hideMark/>
          </w:tcPr>
          <w:p w:rsidR="002946D0" w:rsidRDefault="002946D0">
            <w:pPr>
              <w:pStyle w:val="table10"/>
              <w:spacing w:before="120"/>
            </w:pPr>
            <w:r>
              <w:t>подпункт 22.1.13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61. Государственная регистрация прекращения ограничения (обременения) права на земельный участок</w:t>
            </w:r>
          </w:p>
        </w:tc>
        <w:tc>
          <w:tcPr>
            <w:tcW w:w="914" w:type="pct"/>
            <w:tcMar>
              <w:top w:w="0" w:type="dxa"/>
              <w:left w:w="6" w:type="dxa"/>
              <w:bottom w:w="0" w:type="dxa"/>
              <w:right w:w="6" w:type="dxa"/>
            </w:tcMar>
            <w:hideMark/>
          </w:tcPr>
          <w:p w:rsidR="002946D0" w:rsidRDefault="002946D0">
            <w:pPr>
              <w:pStyle w:val="table10"/>
              <w:spacing w:before="120"/>
            </w:pPr>
            <w:r>
              <w:t>подпункт 22.1.14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62. Государственная регистрация прекращения ипотеки земельного </w:t>
            </w:r>
            <w:r>
              <w:lastRenderedPageBreak/>
              <w:t>участка в связи с исполнением обязательств по договору об ипотеке земельного участка</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22.1.15 пункта 22.1 </w:t>
            </w:r>
            <w:r>
              <w:lastRenderedPageBreak/>
              <w:t>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63. Государственная регистрация прекращения ипотеки земельного участка при переводе долга по обязательству, обеспеченному ипотекой</w:t>
            </w:r>
          </w:p>
        </w:tc>
        <w:tc>
          <w:tcPr>
            <w:tcW w:w="914" w:type="pct"/>
            <w:tcMar>
              <w:top w:w="0" w:type="dxa"/>
              <w:left w:w="6" w:type="dxa"/>
              <w:bottom w:w="0" w:type="dxa"/>
              <w:right w:w="6" w:type="dxa"/>
            </w:tcMar>
            <w:hideMark/>
          </w:tcPr>
          <w:p w:rsidR="002946D0" w:rsidRDefault="002946D0">
            <w:pPr>
              <w:pStyle w:val="table10"/>
              <w:spacing w:before="120"/>
            </w:pPr>
            <w:r>
              <w:t>подпункт 22.1.16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64. Государственная регистрация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914" w:type="pct"/>
            <w:tcMar>
              <w:top w:w="0" w:type="dxa"/>
              <w:left w:w="6" w:type="dxa"/>
              <w:bottom w:w="0" w:type="dxa"/>
              <w:right w:w="6" w:type="dxa"/>
            </w:tcMar>
            <w:hideMark/>
          </w:tcPr>
          <w:p w:rsidR="002946D0" w:rsidRDefault="002946D0">
            <w:pPr>
              <w:pStyle w:val="table10"/>
              <w:spacing w:before="120"/>
            </w:pPr>
            <w:r>
              <w:t>подпункт 22.1.17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65. Государственная регистрация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914" w:type="pct"/>
            <w:tcMar>
              <w:top w:w="0" w:type="dxa"/>
              <w:left w:w="6" w:type="dxa"/>
              <w:bottom w:w="0" w:type="dxa"/>
              <w:right w:w="6" w:type="dxa"/>
            </w:tcMar>
            <w:hideMark/>
          </w:tcPr>
          <w:p w:rsidR="002946D0" w:rsidRDefault="002946D0">
            <w:pPr>
              <w:pStyle w:val="table10"/>
              <w:spacing w:before="120"/>
            </w:pPr>
            <w:r>
              <w:t>подпункт 22.1.18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66. Государственная регистрация договора аренды или субаренды, перенайма зарегистрированного земельного участка либо соглашения о его изменении или расторжении</w:t>
            </w:r>
          </w:p>
        </w:tc>
        <w:tc>
          <w:tcPr>
            <w:tcW w:w="914" w:type="pct"/>
            <w:tcMar>
              <w:top w:w="0" w:type="dxa"/>
              <w:left w:w="6" w:type="dxa"/>
              <w:bottom w:w="0" w:type="dxa"/>
              <w:right w:w="6" w:type="dxa"/>
            </w:tcMar>
            <w:hideMark/>
          </w:tcPr>
          <w:p w:rsidR="002946D0" w:rsidRDefault="002946D0">
            <w:pPr>
              <w:pStyle w:val="table10"/>
              <w:spacing w:before="120"/>
            </w:pPr>
            <w:r>
              <w:t>подпункт 22.1.19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67. Государственная регистрация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914" w:type="pct"/>
            <w:tcMar>
              <w:top w:w="0" w:type="dxa"/>
              <w:left w:w="6" w:type="dxa"/>
              <w:bottom w:w="0" w:type="dxa"/>
              <w:right w:w="6" w:type="dxa"/>
            </w:tcMar>
            <w:hideMark/>
          </w:tcPr>
          <w:p w:rsidR="002946D0" w:rsidRDefault="002946D0">
            <w:pPr>
              <w:pStyle w:val="table10"/>
              <w:spacing w:before="120"/>
            </w:pPr>
            <w:r>
              <w:t>подпункт 22.1.20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68. Государственная регистрация договора об ипотеке земельного участка или возникновения ипотеки земельного участка</w:t>
            </w:r>
          </w:p>
        </w:tc>
        <w:tc>
          <w:tcPr>
            <w:tcW w:w="914" w:type="pct"/>
            <w:tcMar>
              <w:top w:w="0" w:type="dxa"/>
              <w:left w:w="6" w:type="dxa"/>
              <w:bottom w:w="0" w:type="dxa"/>
              <w:right w:w="6" w:type="dxa"/>
            </w:tcMar>
            <w:hideMark/>
          </w:tcPr>
          <w:p w:rsidR="002946D0" w:rsidRDefault="002946D0">
            <w:pPr>
              <w:pStyle w:val="table10"/>
              <w:spacing w:before="120"/>
            </w:pPr>
            <w:r>
              <w:t>подпункт 22.1.21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69. Государственная регистрация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914" w:type="pct"/>
            <w:tcMar>
              <w:top w:w="0" w:type="dxa"/>
              <w:left w:w="6" w:type="dxa"/>
              <w:bottom w:w="0" w:type="dxa"/>
              <w:right w:w="6" w:type="dxa"/>
            </w:tcMar>
            <w:hideMark/>
          </w:tcPr>
          <w:p w:rsidR="002946D0" w:rsidRDefault="002946D0">
            <w:pPr>
              <w:pStyle w:val="table10"/>
              <w:spacing w:before="120"/>
            </w:pPr>
            <w:r>
              <w:t>подпункт 22.1.22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70. Государственная регистрация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914" w:type="pct"/>
            <w:tcMar>
              <w:top w:w="0" w:type="dxa"/>
              <w:left w:w="6" w:type="dxa"/>
              <w:bottom w:w="0" w:type="dxa"/>
              <w:right w:w="6" w:type="dxa"/>
            </w:tcMar>
            <w:hideMark/>
          </w:tcPr>
          <w:p w:rsidR="002946D0" w:rsidRDefault="002946D0">
            <w:pPr>
              <w:pStyle w:val="table10"/>
              <w:spacing w:before="120"/>
            </w:pPr>
            <w:r>
              <w:t>подпункт 22.1.23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71. Государственная регистрация договора купли-продажи земельного участка либо протокола аукциона или </w:t>
            </w:r>
            <w:r>
              <w:lastRenderedPageBreak/>
              <w:t>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22.1.24 пункта 22.1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72. Государственная регистрация создания изолированного помещения во вновь построенном многоквартирном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22.2.1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73. Государственная регистрация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914" w:type="pct"/>
            <w:tcMar>
              <w:top w:w="0" w:type="dxa"/>
              <w:left w:w="6" w:type="dxa"/>
              <w:bottom w:w="0" w:type="dxa"/>
              <w:right w:w="6" w:type="dxa"/>
            </w:tcMar>
            <w:hideMark/>
          </w:tcPr>
          <w:p w:rsidR="002946D0" w:rsidRDefault="002946D0">
            <w:pPr>
              <w:pStyle w:val="table10"/>
              <w:spacing w:before="120"/>
            </w:pPr>
            <w:r>
              <w:t>подпункт 22.2.2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74. Государственная регистрация возникновения, перехода, прекращения прав, ограничений (обременений) прав на пустующий или ветхий дом, возвращенный бывшему собственнику</w:t>
            </w:r>
          </w:p>
        </w:tc>
        <w:tc>
          <w:tcPr>
            <w:tcW w:w="914" w:type="pct"/>
            <w:tcMar>
              <w:top w:w="0" w:type="dxa"/>
              <w:left w:w="6" w:type="dxa"/>
              <w:bottom w:w="0" w:type="dxa"/>
              <w:right w:w="6" w:type="dxa"/>
            </w:tcMar>
            <w:hideMark/>
          </w:tcPr>
          <w:p w:rsidR="002946D0" w:rsidRDefault="002946D0">
            <w:pPr>
              <w:pStyle w:val="table10"/>
              <w:spacing w:before="120"/>
            </w:pPr>
            <w:r>
              <w:t>подпункт 22.2.2</w:t>
            </w:r>
            <w:r>
              <w:rPr>
                <w:vertAlign w:val="superscript"/>
              </w:rPr>
              <w:t>1</w:t>
            </w:r>
            <w:r>
              <w:t xml:space="preserve">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75. Государственная регистрация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или возникновения права либо ограничения (обременения) права на них</w:t>
            </w:r>
          </w:p>
        </w:tc>
        <w:tc>
          <w:tcPr>
            <w:tcW w:w="914" w:type="pct"/>
            <w:tcMar>
              <w:top w:w="0" w:type="dxa"/>
              <w:left w:w="6" w:type="dxa"/>
              <w:bottom w:w="0" w:type="dxa"/>
              <w:right w:w="6" w:type="dxa"/>
            </w:tcMar>
            <w:hideMark/>
          </w:tcPr>
          <w:p w:rsidR="002946D0" w:rsidRDefault="002946D0">
            <w:pPr>
              <w:pStyle w:val="table10"/>
              <w:spacing w:before="120"/>
            </w:pPr>
            <w:r>
              <w:t>подпункт 22.2.3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75</w:t>
            </w:r>
            <w:r>
              <w:rPr>
                <w:vertAlign w:val="superscript"/>
              </w:rPr>
              <w:t>1</w:t>
            </w:r>
            <w:r>
              <w:t>. Государственная регистрация создания одноквартирного жилого дома и (или) нежилых капитальных построек, возведенных в упрощенном порядке, или возникновения права либо ограничения (обременения) права на них</w:t>
            </w:r>
          </w:p>
        </w:tc>
        <w:tc>
          <w:tcPr>
            <w:tcW w:w="914" w:type="pct"/>
            <w:tcMar>
              <w:top w:w="0" w:type="dxa"/>
              <w:left w:w="6" w:type="dxa"/>
              <w:bottom w:w="0" w:type="dxa"/>
              <w:right w:w="6" w:type="dxa"/>
            </w:tcMar>
            <w:hideMark/>
          </w:tcPr>
          <w:p w:rsidR="002946D0" w:rsidRDefault="002946D0">
            <w:pPr>
              <w:pStyle w:val="table10"/>
              <w:spacing w:before="120"/>
            </w:pPr>
            <w:r>
              <w:t>подпункт 22.2.3</w:t>
            </w:r>
            <w:r>
              <w:rPr>
                <w:vertAlign w:val="superscript"/>
              </w:rPr>
              <w:t>1</w:t>
            </w:r>
            <w:r>
              <w:t xml:space="preserve">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76. Государственная регистрация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914" w:type="pct"/>
            <w:tcMar>
              <w:top w:w="0" w:type="dxa"/>
              <w:left w:w="6" w:type="dxa"/>
              <w:bottom w:w="0" w:type="dxa"/>
              <w:right w:w="6" w:type="dxa"/>
            </w:tcMar>
            <w:hideMark/>
          </w:tcPr>
          <w:p w:rsidR="002946D0" w:rsidRDefault="002946D0">
            <w:pPr>
              <w:pStyle w:val="table10"/>
              <w:spacing w:before="120"/>
            </w:pPr>
            <w:r>
              <w:t>подпункт 22.2.4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77. Государственная регистрация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914" w:type="pct"/>
            <w:tcMar>
              <w:top w:w="0" w:type="dxa"/>
              <w:left w:w="6" w:type="dxa"/>
              <w:bottom w:w="0" w:type="dxa"/>
              <w:right w:w="6" w:type="dxa"/>
            </w:tcMar>
            <w:hideMark/>
          </w:tcPr>
          <w:p w:rsidR="002946D0" w:rsidRDefault="002946D0">
            <w:pPr>
              <w:pStyle w:val="table10"/>
              <w:spacing w:before="120"/>
            </w:pPr>
            <w:r>
              <w:t>подпункт 22.2.5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78. Государственная регистрация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914" w:type="pct"/>
            <w:tcMar>
              <w:top w:w="0" w:type="dxa"/>
              <w:left w:w="6" w:type="dxa"/>
              <w:bottom w:w="0" w:type="dxa"/>
              <w:right w:w="6" w:type="dxa"/>
            </w:tcMar>
            <w:hideMark/>
          </w:tcPr>
          <w:p w:rsidR="002946D0" w:rsidRDefault="002946D0">
            <w:pPr>
              <w:pStyle w:val="table10"/>
              <w:spacing w:before="120"/>
            </w:pPr>
            <w:r>
              <w:t>подпункт 22.2.6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79. Государственная регистрация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914" w:type="pct"/>
            <w:tcMar>
              <w:top w:w="0" w:type="dxa"/>
              <w:left w:w="6" w:type="dxa"/>
              <w:bottom w:w="0" w:type="dxa"/>
              <w:right w:w="6" w:type="dxa"/>
            </w:tcMar>
            <w:hideMark/>
          </w:tcPr>
          <w:p w:rsidR="002946D0" w:rsidRDefault="002946D0">
            <w:pPr>
              <w:pStyle w:val="table10"/>
              <w:spacing w:before="120"/>
            </w:pPr>
            <w:r>
              <w:t>подпункт 22.2.7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80. Государственная регистрация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22.2.8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81. Государственная регистрация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914" w:type="pct"/>
            <w:tcMar>
              <w:top w:w="0" w:type="dxa"/>
              <w:left w:w="6" w:type="dxa"/>
              <w:bottom w:w="0" w:type="dxa"/>
              <w:right w:w="6" w:type="dxa"/>
            </w:tcMar>
            <w:hideMark/>
          </w:tcPr>
          <w:p w:rsidR="002946D0" w:rsidRDefault="002946D0">
            <w:pPr>
              <w:pStyle w:val="table10"/>
              <w:spacing w:before="120"/>
            </w:pPr>
            <w:r>
              <w:t>подпункт 22.2.9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82. Государственная регистрация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w:t>
            </w:r>
            <w:r>
              <w:lastRenderedPageBreak/>
              <w:t>перечня</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22.2.10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83. Государственная регистрация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914" w:type="pct"/>
            <w:tcMar>
              <w:top w:w="0" w:type="dxa"/>
              <w:left w:w="6" w:type="dxa"/>
              <w:bottom w:w="0" w:type="dxa"/>
              <w:right w:w="6" w:type="dxa"/>
            </w:tcMar>
            <w:hideMark/>
          </w:tcPr>
          <w:p w:rsidR="002946D0" w:rsidRDefault="002946D0">
            <w:pPr>
              <w:pStyle w:val="table10"/>
              <w:spacing w:before="120"/>
            </w:pPr>
            <w:r>
              <w:t>подпункт 22.2.11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84. Государственная регистрация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914" w:type="pct"/>
            <w:tcMar>
              <w:top w:w="0" w:type="dxa"/>
              <w:left w:w="6" w:type="dxa"/>
              <w:bottom w:w="0" w:type="dxa"/>
              <w:right w:w="6" w:type="dxa"/>
            </w:tcMar>
            <w:hideMark/>
          </w:tcPr>
          <w:p w:rsidR="002946D0" w:rsidRDefault="002946D0">
            <w:pPr>
              <w:pStyle w:val="table10"/>
              <w:spacing w:before="120"/>
            </w:pPr>
            <w:r>
              <w:t>подпункт 22.2.12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85. Государственная регистрация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914" w:type="pct"/>
            <w:tcMar>
              <w:top w:w="0" w:type="dxa"/>
              <w:left w:w="6" w:type="dxa"/>
              <w:bottom w:w="0" w:type="dxa"/>
              <w:right w:w="6" w:type="dxa"/>
            </w:tcMar>
            <w:hideMark/>
          </w:tcPr>
          <w:p w:rsidR="002946D0" w:rsidRDefault="002946D0">
            <w:pPr>
              <w:pStyle w:val="table10"/>
              <w:spacing w:before="120"/>
            </w:pPr>
            <w:r>
              <w:t>подпункт 22.2.13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86. Государственная регистрация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914" w:type="pct"/>
            <w:tcMar>
              <w:top w:w="0" w:type="dxa"/>
              <w:left w:w="6" w:type="dxa"/>
              <w:bottom w:w="0" w:type="dxa"/>
              <w:right w:w="6" w:type="dxa"/>
            </w:tcMar>
            <w:hideMark/>
          </w:tcPr>
          <w:p w:rsidR="002946D0" w:rsidRDefault="002946D0">
            <w:pPr>
              <w:pStyle w:val="table10"/>
              <w:spacing w:before="120"/>
            </w:pPr>
            <w:r>
              <w:t>подпункт 22.2.14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87. Государственная регистрация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914" w:type="pct"/>
            <w:tcMar>
              <w:top w:w="0" w:type="dxa"/>
              <w:left w:w="6" w:type="dxa"/>
              <w:bottom w:w="0" w:type="dxa"/>
              <w:right w:w="6" w:type="dxa"/>
            </w:tcMar>
            <w:hideMark/>
          </w:tcPr>
          <w:p w:rsidR="002946D0" w:rsidRDefault="002946D0">
            <w:pPr>
              <w:pStyle w:val="table10"/>
              <w:spacing w:before="120"/>
            </w:pPr>
            <w:r>
              <w:t>подпункт 22.2.15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88. 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w:t>
            </w:r>
            <w:r>
              <w:lastRenderedPageBreak/>
              <w:t>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22.2.16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89. Государственная регистрация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914" w:type="pct"/>
            <w:tcMar>
              <w:top w:w="0" w:type="dxa"/>
              <w:left w:w="6" w:type="dxa"/>
              <w:bottom w:w="0" w:type="dxa"/>
              <w:right w:w="6" w:type="dxa"/>
            </w:tcMar>
            <w:hideMark/>
          </w:tcPr>
          <w:p w:rsidR="002946D0" w:rsidRDefault="002946D0">
            <w:pPr>
              <w:pStyle w:val="table10"/>
              <w:spacing w:before="120"/>
            </w:pPr>
            <w:r>
              <w:t>подпункт 22.2.17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90. Государственная регистрация договора купли-продажи приватизируемого жилого помещения</w:t>
            </w:r>
          </w:p>
        </w:tc>
        <w:tc>
          <w:tcPr>
            <w:tcW w:w="914" w:type="pct"/>
            <w:tcMar>
              <w:top w:w="0" w:type="dxa"/>
              <w:left w:w="6" w:type="dxa"/>
              <w:bottom w:w="0" w:type="dxa"/>
              <w:right w:w="6" w:type="dxa"/>
            </w:tcMar>
            <w:hideMark/>
          </w:tcPr>
          <w:p w:rsidR="002946D0" w:rsidRDefault="002946D0">
            <w:pPr>
              <w:pStyle w:val="table10"/>
              <w:spacing w:before="120"/>
            </w:pPr>
            <w:r>
              <w:t>подпункт 22.2.18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91. Государственная регистрация договора о безвозмездной передаче жилого дома либо изолированного жилого помещения взамен уничтожаемого (сносимого)</w:t>
            </w:r>
          </w:p>
        </w:tc>
        <w:tc>
          <w:tcPr>
            <w:tcW w:w="914" w:type="pct"/>
            <w:tcMar>
              <w:top w:w="0" w:type="dxa"/>
              <w:left w:w="6" w:type="dxa"/>
              <w:bottom w:w="0" w:type="dxa"/>
              <w:right w:w="6" w:type="dxa"/>
            </w:tcMar>
            <w:hideMark/>
          </w:tcPr>
          <w:p w:rsidR="002946D0" w:rsidRDefault="002946D0">
            <w:pPr>
              <w:pStyle w:val="table10"/>
              <w:spacing w:before="120"/>
            </w:pPr>
            <w:r>
              <w:t>подпункт 22.2.20 пункта 22.2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92. Государственная регистрация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914" w:type="pct"/>
            <w:tcMar>
              <w:top w:w="0" w:type="dxa"/>
              <w:left w:w="6" w:type="dxa"/>
              <w:bottom w:w="0" w:type="dxa"/>
              <w:right w:w="6" w:type="dxa"/>
            </w:tcMar>
            <w:hideMark/>
          </w:tcPr>
          <w:p w:rsidR="002946D0" w:rsidRDefault="002946D0">
            <w:pPr>
              <w:pStyle w:val="table10"/>
              <w:spacing w:before="120"/>
            </w:pPr>
            <w:r>
              <w:t>подпункт 22.3.1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93. Государственная регистрация создания изолированного помещения, машино-места или возникновения права либо ограничения (обременения) права на него</w:t>
            </w:r>
          </w:p>
        </w:tc>
        <w:tc>
          <w:tcPr>
            <w:tcW w:w="914" w:type="pct"/>
            <w:tcMar>
              <w:top w:w="0" w:type="dxa"/>
              <w:left w:w="6" w:type="dxa"/>
              <w:bottom w:w="0" w:type="dxa"/>
              <w:right w:w="6" w:type="dxa"/>
            </w:tcMar>
            <w:hideMark/>
          </w:tcPr>
          <w:p w:rsidR="002946D0" w:rsidRDefault="002946D0">
            <w:pPr>
              <w:pStyle w:val="table10"/>
              <w:spacing w:before="120"/>
            </w:pPr>
            <w:r>
              <w:t>подпункт 22.3.2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94.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914" w:type="pct"/>
            <w:tcMar>
              <w:top w:w="0" w:type="dxa"/>
              <w:left w:w="6" w:type="dxa"/>
              <w:bottom w:w="0" w:type="dxa"/>
              <w:right w:w="6" w:type="dxa"/>
            </w:tcMar>
            <w:hideMark/>
          </w:tcPr>
          <w:p w:rsidR="002946D0" w:rsidRDefault="002946D0">
            <w:pPr>
              <w:pStyle w:val="table10"/>
              <w:spacing w:before="120"/>
            </w:pPr>
            <w:r>
              <w:t>подпункт 22.3.3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95.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914" w:type="pct"/>
            <w:tcMar>
              <w:top w:w="0" w:type="dxa"/>
              <w:left w:w="6" w:type="dxa"/>
              <w:bottom w:w="0" w:type="dxa"/>
              <w:right w:w="6" w:type="dxa"/>
            </w:tcMar>
            <w:hideMark/>
          </w:tcPr>
          <w:p w:rsidR="002946D0" w:rsidRDefault="002946D0">
            <w:pPr>
              <w:pStyle w:val="table10"/>
              <w:spacing w:before="120"/>
            </w:pPr>
            <w:r>
              <w:t>подпункт 22.3.4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96. Государственная регистрация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914" w:type="pct"/>
            <w:tcMar>
              <w:top w:w="0" w:type="dxa"/>
              <w:left w:w="6" w:type="dxa"/>
              <w:bottom w:w="0" w:type="dxa"/>
              <w:right w:w="6" w:type="dxa"/>
            </w:tcMar>
            <w:hideMark/>
          </w:tcPr>
          <w:p w:rsidR="002946D0" w:rsidRDefault="002946D0">
            <w:pPr>
              <w:pStyle w:val="table10"/>
              <w:spacing w:before="120"/>
            </w:pPr>
            <w:r>
              <w:t>подпункт 22.3.5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97. Государственная регистрация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22.3.6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98. Государственная регистрация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22.3.7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99. Государственная регистрация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22.3.8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100. Государственная регистрация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22.3.9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101. Государственная регистрация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w:t>
            </w:r>
            <w:r>
              <w:lastRenderedPageBreak/>
              <w:t>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22.3.10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102.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914" w:type="pct"/>
            <w:tcMar>
              <w:top w:w="0" w:type="dxa"/>
              <w:left w:w="6" w:type="dxa"/>
              <w:bottom w:w="0" w:type="dxa"/>
              <w:right w:w="6" w:type="dxa"/>
            </w:tcMar>
            <w:hideMark/>
          </w:tcPr>
          <w:p w:rsidR="002946D0" w:rsidRDefault="002946D0">
            <w:pPr>
              <w:pStyle w:val="table10"/>
              <w:spacing w:before="120"/>
            </w:pPr>
            <w:r>
              <w:t>подпункт 22.3.11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103.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914" w:type="pct"/>
            <w:tcMar>
              <w:top w:w="0" w:type="dxa"/>
              <w:left w:w="6" w:type="dxa"/>
              <w:bottom w:w="0" w:type="dxa"/>
              <w:right w:w="6" w:type="dxa"/>
            </w:tcMar>
            <w:hideMark/>
          </w:tcPr>
          <w:p w:rsidR="002946D0" w:rsidRDefault="002946D0">
            <w:pPr>
              <w:pStyle w:val="table10"/>
              <w:spacing w:before="120"/>
            </w:pPr>
            <w:r>
              <w:t>подпункт 22.3.12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104.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914" w:type="pct"/>
            <w:tcMar>
              <w:top w:w="0" w:type="dxa"/>
              <w:left w:w="6" w:type="dxa"/>
              <w:bottom w:w="0" w:type="dxa"/>
              <w:right w:w="6" w:type="dxa"/>
            </w:tcMar>
            <w:hideMark/>
          </w:tcPr>
          <w:p w:rsidR="002946D0" w:rsidRDefault="002946D0">
            <w:pPr>
              <w:pStyle w:val="table10"/>
              <w:spacing w:before="120"/>
            </w:pPr>
            <w:r>
              <w:t>подпункт 22.3.13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105. Государственная регистрация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w:t>
            </w:r>
            <w:r>
              <w:lastRenderedPageBreak/>
              <w:t>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22.3.14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106. Государственная регистрация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914" w:type="pct"/>
            <w:tcMar>
              <w:top w:w="0" w:type="dxa"/>
              <w:left w:w="6" w:type="dxa"/>
              <w:bottom w:w="0" w:type="dxa"/>
              <w:right w:w="6" w:type="dxa"/>
            </w:tcMar>
            <w:hideMark/>
          </w:tcPr>
          <w:p w:rsidR="002946D0" w:rsidRDefault="002946D0">
            <w:pPr>
              <w:pStyle w:val="table10"/>
              <w:spacing w:before="120"/>
            </w:pPr>
            <w:r>
              <w:t>подпункт 22.3.15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107.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914" w:type="pct"/>
            <w:tcMar>
              <w:top w:w="0" w:type="dxa"/>
              <w:left w:w="6" w:type="dxa"/>
              <w:bottom w:w="0" w:type="dxa"/>
              <w:right w:w="6" w:type="dxa"/>
            </w:tcMar>
            <w:hideMark/>
          </w:tcPr>
          <w:p w:rsidR="002946D0" w:rsidRDefault="002946D0">
            <w:pPr>
              <w:pStyle w:val="table10"/>
              <w:spacing w:before="120"/>
            </w:pPr>
            <w:r>
              <w:t>подпункт 22.3.16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108. Государственная регистрация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914" w:type="pct"/>
            <w:tcMar>
              <w:top w:w="0" w:type="dxa"/>
              <w:left w:w="6" w:type="dxa"/>
              <w:bottom w:w="0" w:type="dxa"/>
              <w:right w:w="6" w:type="dxa"/>
            </w:tcMar>
            <w:hideMark/>
          </w:tcPr>
          <w:p w:rsidR="002946D0" w:rsidRDefault="002946D0">
            <w:pPr>
              <w:pStyle w:val="table10"/>
              <w:spacing w:before="120"/>
            </w:pPr>
            <w:r>
              <w:t>подпункт 22.3.17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109. Государственная регистрация возникновения права, ограничения (обременения) права на незавершенное законсервированное капитальное строение</w:t>
            </w:r>
          </w:p>
        </w:tc>
        <w:tc>
          <w:tcPr>
            <w:tcW w:w="914" w:type="pct"/>
            <w:tcMar>
              <w:top w:w="0" w:type="dxa"/>
              <w:left w:w="6" w:type="dxa"/>
              <w:bottom w:w="0" w:type="dxa"/>
              <w:right w:w="6" w:type="dxa"/>
            </w:tcMar>
            <w:hideMark/>
          </w:tcPr>
          <w:p w:rsidR="002946D0" w:rsidRDefault="002946D0">
            <w:pPr>
              <w:pStyle w:val="table10"/>
              <w:spacing w:before="120"/>
            </w:pPr>
            <w:r>
              <w:t>подпункт 22.3.18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110.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914" w:type="pct"/>
            <w:tcMar>
              <w:top w:w="0" w:type="dxa"/>
              <w:left w:w="6" w:type="dxa"/>
              <w:bottom w:w="0" w:type="dxa"/>
              <w:right w:w="6" w:type="dxa"/>
            </w:tcMar>
            <w:hideMark/>
          </w:tcPr>
          <w:p w:rsidR="002946D0" w:rsidRDefault="002946D0">
            <w:pPr>
              <w:pStyle w:val="table10"/>
              <w:spacing w:before="120"/>
            </w:pPr>
            <w:r>
              <w:t>подпункт 22.3.19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111.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w:t>
            </w:r>
            <w:r>
              <w:lastRenderedPageBreak/>
              <w:t>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22.3.20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112. Государственная регистрация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22.3.21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113.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914" w:type="pct"/>
            <w:tcMar>
              <w:top w:w="0" w:type="dxa"/>
              <w:left w:w="6" w:type="dxa"/>
              <w:bottom w:w="0" w:type="dxa"/>
              <w:right w:w="6" w:type="dxa"/>
            </w:tcMar>
            <w:hideMark/>
          </w:tcPr>
          <w:p w:rsidR="002946D0" w:rsidRDefault="002946D0">
            <w:pPr>
              <w:pStyle w:val="table10"/>
              <w:spacing w:before="120"/>
            </w:pPr>
            <w:r>
              <w:t>подпункт 22.3.22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114. Государственная регистрация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перечня</w:t>
            </w:r>
          </w:p>
        </w:tc>
        <w:tc>
          <w:tcPr>
            <w:tcW w:w="914" w:type="pct"/>
            <w:tcMar>
              <w:top w:w="0" w:type="dxa"/>
              <w:left w:w="6" w:type="dxa"/>
              <w:bottom w:w="0" w:type="dxa"/>
              <w:right w:w="6" w:type="dxa"/>
            </w:tcMar>
            <w:hideMark/>
          </w:tcPr>
          <w:p w:rsidR="002946D0" w:rsidRDefault="002946D0">
            <w:pPr>
              <w:pStyle w:val="table10"/>
              <w:spacing w:before="120"/>
            </w:pPr>
            <w:r>
              <w:t>подпункт 22.3.23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115.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22.3.24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116. Государственная регистрация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w:t>
            </w:r>
            <w:r>
              <w:lastRenderedPageBreak/>
              <w:t>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22.3.25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117.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914" w:type="pct"/>
            <w:tcMar>
              <w:top w:w="0" w:type="dxa"/>
              <w:left w:w="6" w:type="dxa"/>
              <w:bottom w:w="0" w:type="dxa"/>
              <w:right w:w="6" w:type="dxa"/>
            </w:tcMar>
            <w:hideMark/>
          </w:tcPr>
          <w:p w:rsidR="002946D0" w:rsidRDefault="002946D0">
            <w:pPr>
              <w:pStyle w:val="table10"/>
              <w:spacing w:before="120"/>
            </w:pPr>
            <w:r>
              <w:t>подпункт 22.3.26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118.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914" w:type="pct"/>
            <w:tcMar>
              <w:top w:w="0" w:type="dxa"/>
              <w:left w:w="6" w:type="dxa"/>
              <w:bottom w:w="0" w:type="dxa"/>
              <w:right w:w="6" w:type="dxa"/>
            </w:tcMar>
            <w:hideMark/>
          </w:tcPr>
          <w:p w:rsidR="002946D0" w:rsidRDefault="002946D0">
            <w:pPr>
              <w:pStyle w:val="table10"/>
              <w:spacing w:before="120"/>
            </w:pPr>
            <w:r>
              <w:t>подпункт 22.3.27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119.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22.3.28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120.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914" w:type="pct"/>
            <w:tcMar>
              <w:top w:w="0" w:type="dxa"/>
              <w:left w:w="6" w:type="dxa"/>
              <w:bottom w:w="0" w:type="dxa"/>
              <w:right w:w="6" w:type="dxa"/>
            </w:tcMar>
            <w:hideMark/>
          </w:tcPr>
          <w:p w:rsidR="002946D0" w:rsidRDefault="002946D0">
            <w:pPr>
              <w:pStyle w:val="table10"/>
              <w:spacing w:before="120"/>
            </w:pPr>
            <w:r>
              <w:t>подпункт 22.3.29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121.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w:t>
            </w:r>
            <w:r>
              <w:lastRenderedPageBreak/>
              <w:t>залогодателем и залогодержателем о приобретении заложенного имущества в случае, если торги объявлены несостоявшимися</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22.3.30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122.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914" w:type="pct"/>
            <w:tcMar>
              <w:top w:w="0" w:type="dxa"/>
              <w:left w:w="6" w:type="dxa"/>
              <w:bottom w:w="0" w:type="dxa"/>
              <w:right w:w="6" w:type="dxa"/>
            </w:tcMar>
            <w:hideMark/>
          </w:tcPr>
          <w:p w:rsidR="002946D0" w:rsidRDefault="002946D0">
            <w:pPr>
              <w:pStyle w:val="table10"/>
              <w:spacing w:before="120"/>
            </w:pPr>
            <w:r>
              <w:t>подпункт 22.3.31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123.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914" w:type="pct"/>
            <w:tcMar>
              <w:top w:w="0" w:type="dxa"/>
              <w:left w:w="6" w:type="dxa"/>
              <w:bottom w:w="0" w:type="dxa"/>
              <w:right w:w="6" w:type="dxa"/>
            </w:tcMar>
            <w:hideMark/>
          </w:tcPr>
          <w:p w:rsidR="002946D0" w:rsidRDefault="002946D0">
            <w:pPr>
              <w:pStyle w:val="table10"/>
              <w:spacing w:before="120"/>
            </w:pPr>
            <w:r>
              <w:t>подпункт 22.3.32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124. Государственная регистрация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914" w:type="pct"/>
            <w:tcMar>
              <w:top w:w="0" w:type="dxa"/>
              <w:left w:w="6" w:type="dxa"/>
              <w:bottom w:w="0" w:type="dxa"/>
              <w:right w:w="6" w:type="dxa"/>
            </w:tcMar>
            <w:hideMark/>
          </w:tcPr>
          <w:p w:rsidR="002946D0" w:rsidRDefault="002946D0">
            <w:pPr>
              <w:pStyle w:val="table10"/>
              <w:spacing w:before="120"/>
            </w:pPr>
            <w:r>
              <w:t>подпункт 22.3.33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125. Государственная регистрация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914" w:type="pct"/>
            <w:tcMar>
              <w:top w:w="0" w:type="dxa"/>
              <w:left w:w="6" w:type="dxa"/>
              <w:bottom w:w="0" w:type="dxa"/>
              <w:right w:w="6" w:type="dxa"/>
            </w:tcMar>
            <w:hideMark/>
          </w:tcPr>
          <w:p w:rsidR="002946D0" w:rsidRDefault="002946D0">
            <w:pPr>
              <w:pStyle w:val="table10"/>
              <w:spacing w:before="120"/>
            </w:pPr>
            <w:r>
              <w:t>подпункт 22.3.34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126.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914" w:type="pct"/>
            <w:tcMar>
              <w:top w:w="0" w:type="dxa"/>
              <w:left w:w="6" w:type="dxa"/>
              <w:bottom w:w="0" w:type="dxa"/>
              <w:right w:w="6" w:type="dxa"/>
            </w:tcMar>
            <w:hideMark/>
          </w:tcPr>
          <w:p w:rsidR="002946D0" w:rsidRDefault="002946D0">
            <w:pPr>
              <w:pStyle w:val="table10"/>
              <w:spacing w:before="120"/>
            </w:pPr>
            <w:r>
              <w:t>подпункт 22.3.35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127.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w:t>
            </w:r>
            <w:r>
              <w:lastRenderedPageBreak/>
              <w:t>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22.3.36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128.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914" w:type="pct"/>
            <w:tcMar>
              <w:top w:w="0" w:type="dxa"/>
              <w:left w:w="6" w:type="dxa"/>
              <w:bottom w:w="0" w:type="dxa"/>
              <w:right w:w="6" w:type="dxa"/>
            </w:tcMar>
            <w:hideMark/>
          </w:tcPr>
          <w:p w:rsidR="002946D0" w:rsidRDefault="002946D0">
            <w:pPr>
              <w:pStyle w:val="table10"/>
              <w:spacing w:before="120"/>
            </w:pPr>
            <w:r>
              <w:t>подпункт 22.3.37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129.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914" w:type="pct"/>
            <w:tcMar>
              <w:top w:w="0" w:type="dxa"/>
              <w:left w:w="6" w:type="dxa"/>
              <w:bottom w:w="0" w:type="dxa"/>
              <w:right w:w="6" w:type="dxa"/>
            </w:tcMar>
            <w:hideMark/>
          </w:tcPr>
          <w:p w:rsidR="002946D0" w:rsidRDefault="002946D0">
            <w:pPr>
              <w:pStyle w:val="table10"/>
              <w:spacing w:before="120"/>
            </w:pPr>
            <w:r>
              <w:t>подпункт 22.3.38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130. Государственная регистрация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914" w:type="pct"/>
            <w:tcMar>
              <w:top w:w="0" w:type="dxa"/>
              <w:left w:w="6" w:type="dxa"/>
              <w:bottom w:w="0" w:type="dxa"/>
              <w:right w:w="6" w:type="dxa"/>
            </w:tcMar>
            <w:hideMark/>
          </w:tcPr>
          <w:p w:rsidR="002946D0" w:rsidRDefault="002946D0">
            <w:pPr>
              <w:pStyle w:val="table10"/>
              <w:spacing w:before="120"/>
            </w:pPr>
            <w:r>
              <w:t>подпункт 22.3.39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131. Государственная регистрация соглашения об уступке права требования по договору, предусматривающему отчуждение </w:t>
            </w:r>
            <w:r>
              <w:lastRenderedPageBreak/>
              <w:t>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22.3.40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132. Государственная регистрация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914" w:type="pct"/>
            <w:tcMar>
              <w:top w:w="0" w:type="dxa"/>
              <w:left w:w="6" w:type="dxa"/>
              <w:bottom w:w="0" w:type="dxa"/>
              <w:right w:w="6" w:type="dxa"/>
            </w:tcMar>
            <w:hideMark/>
          </w:tcPr>
          <w:p w:rsidR="002946D0" w:rsidRDefault="002946D0">
            <w:pPr>
              <w:pStyle w:val="table10"/>
              <w:spacing w:before="120"/>
            </w:pPr>
            <w:r>
              <w:t>подпункт 22.3.41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133. Государственная регистрация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914" w:type="pct"/>
            <w:tcMar>
              <w:top w:w="0" w:type="dxa"/>
              <w:left w:w="6" w:type="dxa"/>
              <w:bottom w:w="0" w:type="dxa"/>
              <w:right w:w="6" w:type="dxa"/>
            </w:tcMar>
            <w:hideMark/>
          </w:tcPr>
          <w:p w:rsidR="002946D0" w:rsidRDefault="002946D0">
            <w:pPr>
              <w:pStyle w:val="table10"/>
              <w:spacing w:before="120"/>
            </w:pPr>
            <w:r>
              <w:t>подпункт 22.3.42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134. Государственная регистрация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914" w:type="pct"/>
            <w:tcMar>
              <w:top w:w="0" w:type="dxa"/>
              <w:left w:w="6" w:type="dxa"/>
              <w:bottom w:w="0" w:type="dxa"/>
              <w:right w:w="6" w:type="dxa"/>
            </w:tcMar>
            <w:hideMark/>
          </w:tcPr>
          <w:p w:rsidR="002946D0" w:rsidRDefault="002946D0">
            <w:pPr>
              <w:pStyle w:val="table10"/>
              <w:spacing w:before="120"/>
            </w:pPr>
            <w:r>
              <w:t>подпункт 22.3.43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135. Государственная регистрация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914" w:type="pct"/>
            <w:tcMar>
              <w:top w:w="0" w:type="dxa"/>
              <w:left w:w="6" w:type="dxa"/>
              <w:bottom w:w="0" w:type="dxa"/>
              <w:right w:w="6" w:type="dxa"/>
            </w:tcMar>
            <w:hideMark/>
          </w:tcPr>
          <w:p w:rsidR="002946D0" w:rsidRDefault="002946D0">
            <w:pPr>
              <w:pStyle w:val="table10"/>
              <w:spacing w:before="120"/>
            </w:pPr>
            <w:r>
              <w:t>подпункт 22.3.44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136. Государственная регистрация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914" w:type="pct"/>
            <w:tcMar>
              <w:top w:w="0" w:type="dxa"/>
              <w:left w:w="6" w:type="dxa"/>
              <w:bottom w:w="0" w:type="dxa"/>
              <w:right w:w="6" w:type="dxa"/>
            </w:tcMar>
            <w:hideMark/>
          </w:tcPr>
          <w:p w:rsidR="002946D0" w:rsidRDefault="002946D0">
            <w:pPr>
              <w:pStyle w:val="table10"/>
              <w:spacing w:before="120"/>
            </w:pPr>
            <w:r>
              <w:t>подпункт 22.3.45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137. Государственная регистрация соглашения об изменении или </w:t>
            </w:r>
            <w:r>
              <w:lastRenderedPageBreak/>
              <w:t>расторжении договора, указанного в подпункте 22.3.51 пункта 22.3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22.3.46 пункта 22.3 </w:t>
            </w:r>
            <w:r>
              <w:lastRenderedPageBreak/>
              <w:t>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138. Государственная регистрация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22.3.47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139. Государственная регистрация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914" w:type="pct"/>
            <w:tcMar>
              <w:top w:w="0" w:type="dxa"/>
              <w:left w:w="6" w:type="dxa"/>
              <w:bottom w:w="0" w:type="dxa"/>
              <w:right w:w="6" w:type="dxa"/>
            </w:tcMar>
            <w:hideMark/>
          </w:tcPr>
          <w:p w:rsidR="002946D0" w:rsidRDefault="002946D0">
            <w:pPr>
              <w:pStyle w:val="table10"/>
              <w:spacing w:before="120"/>
            </w:pPr>
            <w:r>
              <w:t>подпункт 22.3.48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140. Государственная регистрация договора о разделе или слиянии капитальных строений, изолированных помещений либо машино-мест</w:t>
            </w:r>
          </w:p>
        </w:tc>
        <w:tc>
          <w:tcPr>
            <w:tcW w:w="914" w:type="pct"/>
            <w:tcMar>
              <w:top w:w="0" w:type="dxa"/>
              <w:left w:w="6" w:type="dxa"/>
              <w:bottom w:w="0" w:type="dxa"/>
              <w:right w:w="6" w:type="dxa"/>
            </w:tcMar>
            <w:hideMark/>
          </w:tcPr>
          <w:p w:rsidR="002946D0" w:rsidRDefault="002946D0">
            <w:pPr>
              <w:pStyle w:val="table10"/>
              <w:spacing w:before="120"/>
            </w:pPr>
            <w:r>
              <w:t>подпункт 22.3.49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141. Государственная регистрация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w:t>
            </w:r>
            <w:r>
              <w:lastRenderedPageBreak/>
              <w:t>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22.3.50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142.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914" w:type="pct"/>
            <w:tcMar>
              <w:top w:w="0" w:type="dxa"/>
              <w:left w:w="6" w:type="dxa"/>
              <w:bottom w:w="0" w:type="dxa"/>
              <w:right w:w="6" w:type="dxa"/>
            </w:tcMar>
            <w:hideMark/>
          </w:tcPr>
          <w:p w:rsidR="002946D0" w:rsidRDefault="002946D0">
            <w:pPr>
              <w:pStyle w:val="table10"/>
              <w:spacing w:before="120"/>
            </w:pPr>
            <w:r>
              <w:t>подпункт 22.3.51 пункта 22.3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143. Государственная регистрация создания эксплуатируемого капитального строения</w:t>
            </w:r>
          </w:p>
        </w:tc>
        <w:tc>
          <w:tcPr>
            <w:tcW w:w="914" w:type="pct"/>
            <w:tcMar>
              <w:top w:w="0" w:type="dxa"/>
              <w:left w:w="6" w:type="dxa"/>
              <w:bottom w:w="0" w:type="dxa"/>
              <w:right w:w="6" w:type="dxa"/>
            </w:tcMar>
            <w:hideMark/>
          </w:tcPr>
          <w:p w:rsidR="002946D0" w:rsidRDefault="002946D0">
            <w:pPr>
              <w:pStyle w:val="table10"/>
              <w:spacing w:before="120"/>
            </w:pPr>
            <w:r>
              <w:t>подпункт 22.4.1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144. Государственная регистрация создания эксплуатируемого изолированного помещения, машино-места</w:t>
            </w:r>
          </w:p>
        </w:tc>
        <w:tc>
          <w:tcPr>
            <w:tcW w:w="914" w:type="pct"/>
            <w:tcMar>
              <w:top w:w="0" w:type="dxa"/>
              <w:left w:w="6" w:type="dxa"/>
              <w:bottom w:w="0" w:type="dxa"/>
              <w:right w:w="6" w:type="dxa"/>
            </w:tcMar>
            <w:hideMark/>
          </w:tcPr>
          <w:p w:rsidR="002946D0" w:rsidRDefault="002946D0">
            <w:pPr>
              <w:pStyle w:val="table10"/>
              <w:spacing w:before="120"/>
            </w:pPr>
            <w:r>
              <w:t>подпункт 22.4.2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145. Государственная регистрация возникновения права собственности на эксплуатируемое капитальное строение либо изолированное помещение, перешедшее по наследству</w:t>
            </w:r>
          </w:p>
        </w:tc>
        <w:tc>
          <w:tcPr>
            <w:tcW w:w="914" w:type="pct"/>
            <w:tcMar>
              <w:top w:w="0" w:type="dxa"/>
              <w:left w:w="6" w:type="dxa"/>
              <w:bottom w:w="0" w:type="dxa"/>
              <w:right w:w="6" w:type="dxa"/>
            </w:tcMar>
            <w:hideMark/>
          </w:tcPr>
          <w:p w:rsidR="002946D0" w:rsidRDefault="002946D0">
            <w:pPr>
              <w:pStyle w:val="table10"/>
              <w:spacing w:before="120"/>
            </w:pPr>
            <w:r>
              <w:t>подпункт 22.4.3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146. Государственная регистрация возникновения права собственности на эксплуатируемое приватизированное капитальное строение либо изолированное помещение</w:t>
            </w:r>
          </w:p>
        </w:tc>
        <w:tc>
          <w:tcPr>
            <w:tcW w:w="914" w:type="pct"/>
            <w:tcMar>
              <w:top w:w="0" w:type="dxa"/>
              <w:left w:w="6" w:type="dxa"/>
              <w:bottom w:w="0" w:type="dxa"/>
              <w:right w:w="6" w:type="dxa"/>
            </w:tcMar>
            <w:hideMark/>
          </w:tcPr>
          <w:p w:rsidR="002946D0" w:rsidRDefault="002946D0">
            <w:pPr>
              <w:pStyle w:val="table10"/>
              <w:spacing w:before="120"/>
            </w:pPr>
            <w:r>
              <w:t>подпункт 22.4.4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147. Государственная регистрация возникновения, или перехода, или прекращения, или ограничения (обременения) права, основанного на сделках по отчуждению эксплуатируемого капитального </w:t>
            </w:r>
            <w:r>
              <w:lastRenderedPageBreak/>
              <w:t>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22.4.5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148. Государственная регистрация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914" w:type="pct"/>
            <w:tcMar>
              <w:top w:w="0" w:type="dxa"/>
              <w:left w:w="6" w:type="dxa"/>
              <w:bottom w:w="0" w:type="dxa"/>
              <w:right w:w="6" w:type="dxa"/>
            </w:tcMar>
            <w:hideMark/>
          </w:tcPr>
          <w:p w:rsidR="002946D0" w:rsidRDefault="002946D0">
            <w:pPr>
              <w:pStyle w:val="table10"/>
              <w:spacing w:before="120"/>
            </w:pPr>
            <w:r>
              <w:t>подпункт 22.4.6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149. Государственная регистрация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914" w:type="pct"/>
            <w:tcMar>
              <w:top w:w="0" w:type="dxa"/>
              <w:left w:w="6" w:type="dxa"/>
              <w:bottom w:w="0" w:type="dxa"/>
              <w:right w:w="6" w:type="dxa"/>
            </w:tcMar>
            <w:hideMark/>
          </w:tcPr>
          <w:p w:rsidR="002946D0" w:rsidRDefault="002946D0">
            <w:pPr>
              <w:pStyle w:val="table10"/>
              <w:spacing w:before="120"/>
            </w:pPr>
            <w:r>
              <w:t>подпункт 22.4.7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150. Государственная регистрация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914" w:type="pct"/>
            <w:tcMar>
              <w:top w:w="0" w:type="dxa"/>
              <w:left w:w="6" w:type="dxa"/>
              <w:bottom w:w="0" w:type="dxa"/>
              <w:right w:w="6" w:type="dxa"/>
            </w:tcMar>
            <w:hideMark/>
          </w:tcPr>
          <w:p w:rsidR="002946D0" w:rsidRDefault="002946D0">
            <w:pPr>
              <w:pStyle w:val="table10"/>
              <w:spacing w:before="120"/>
            </w:pPr>
            <w:r>
              <w:t>подпункт 22.4.8 пункта 22.4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151.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перечня</w:t>
            </w:r>
          </w:p>
        </w:tc>
        <w:tc>
          <w:tcPr>
            <w:tcW w:w="914" w:type="pct"/>
            <w:tcMar>
              <w:top w:w="0" w:type="dxa"/>
              <w:left w:w="6" w:type="dxa"/>
              <w:bottom w:w="0" w:type="dxa"/>
              <w:right w:w="6" w:type="dxa"/>
            </w:tcMar>
            <w:hideMark/>
          </w:tcPr>
          <w:p w:rsidR="002946D0" w:rsidRDefault="002946D0">
            <w:pPr>
              <w:pStyle w:val="table10"/>
              <w:spacing w:before="120"/>
            </w:pPr>
            <w:r>
              <w:t>пункт 22.6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152.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перечня</w:t>
            </w:r>
          </w:p>
        </w:tc>
        <w:tc>
          <w:tcPr>
            <w:tcW w:w="914" w:type="pct"/>
            <w:tcMar>
              <w:top w:w="0" w:type="dxa"/>
              <w:left w:w="6" w:type="dxa"/>
              <w:bottom w:w="0" w:type="dxa"/>
              <w:right w:w="6" w:type="dxa"/>
            </w:tcMar>
            <w:hideMark/>
          </w:tcPr>
          <w:p w:rsidR="002946D0" w:rsidRDefault="002946D0">
            <w:pPr>
              <w:pStyle w:val="table10"/>
              <w:spacing w:before="120"/>
            </w:pPr>
            <w:r>
              <w:t>пункт 22.7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153.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154.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пункт 22.9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155.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914" w:type="pct"/>
            <w:tcMar>
              <w:top w:w="0" w:type="dxa"/>
              <w:left w:w="6" w:type="dxa"/>
              <w:bottom w:w="0" w:type="dxa"/>
              <w:right w:w="6" w:type="dxa"/>
            </w:tcMar>
            <w:hideMark/>
          </w:tcPr>
          <w:p w:rsidR="002946D0" w:rsidRDefault="002946D0">
            <w:pPr>
              <w:pStyle w:val="table10"/>
              <w:spacing w:before="120"/>
            </w:pPr>
            <w:r>
              <w:t>пункт 22.9</w:t>
            </w:r>
            <w:r>
              <w:rPr>
                <w:vertAlign w:val="superscript"/>
              </w:rPr>
              <w:t>1</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156. Принятие решения об определении назначения капитального строения (здания, сооружения), изолированного </w:t>
            </w:r>
            <w:r>
              <w:lastRenderedPageBreak/>
              <w:t>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914" w:type="pct"/>
            <w:tcMar>
              <w:top w:w="0" w:type="dxa"/>
              <w:left w:w="6" w:type="dxa"/>
              <w:bottom w:w="0" w:type="dxa"/>
              <w:right w:w="6" w:type="dxa"/>
            </w:tcMar>
            <w:hideMark/>
          </w:tcPr>
          <w:p w:rsidR="002946D0" w:rsidRDefault="002946D0">
            <w:pPr>
              <w:pStyle w:val="table10"/>
              <w:spacing w:before="120"/>
            </w:pPr>
            <w:r>
              <w:lastRenderedPageBreak/>
              <w:t>пункт 22.9</w:t>
            </w:r>
            <w:r>
              <w:rPr>
                <w:vertAlign w:val="superscript"/>
              </w:rPr>
              <w:t>2</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157.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пункт 22.9</w:t>
            </w:r>
            <w:r>
              <w:rPr>
                <w:vertAlign w:val="superscript"/>
              </w:rPr>
              <w:t>3</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158.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914" w:type="pct"/>
            <w:tcMar>
              <w:top w:w="0" w:type="dxa"/>
              <w:left w:w="6" w:type="dxa"/>
              <w:bottom w:w="0" w:type="dxa"/>
              <w:right w:w="6" w:type="dxa"/>
            </w:tcMar>
            <w:hideMark/>
          </w:tcPr>
          <w:p w:rsidR="002946D0" w:rsidRDefault="002946D0">
            <w:pPr>
              <w:pStyle w:val="table10"/>
              <w:spacing w:before="120"/>
            </w:pPr>
            <w:r>
              <w:t>пункт 22.10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159.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914" w:type="pct"/>
            <w:tcMar>
              <w:top w:w="0" w:type="dxa"/>
              <w:left w:w="6" w:type="dxa"/>
              <w:bottom w:w="0" w:type="dxa"/>
              <w:right w:w="6" w:type="dxa"/>
            </w:tcMar>
            <w:hideMark/>
          </w:tcPr>
          <w:p w:rsidR="002946D0" w:rsidRDefault="002946D0">
            <w:pPr>
              <w:pStyle w:val="table10"/>
              <w:spacing w:before="120"/>
            </w:pPr>
            <w:r>
              <w:t>пункт 22.11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160.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914" w:type="pct"/>
            <w:tcMar>
              <w:top w:w="0" w:type="dxa"/>
              <w:left w:w="6" w:type="dxa"/>
              <w:bottom w:w="0" w:type="dxa"/>
              <w:right w:w="6" w:type="dxa"/>
            </w:tcMar>
            <w:hideMark/>
          </w:tcPr>
          <w:p w:rsidR="002946D0" w:rsidRDefault="002946D0">
            <w:pPr>
              <w:pStyle w:val="table10"/>
              <w:spacing w:before="120"/>
            </w:pPr>
            <w:r>
              <w:t>пункт 22.12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161.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914" w:type="pct"/>
            <w:tcMar>
              <w:top w:w="0" w:type="dxa"/>
              <w:left w:w="6" w:type="dxa"/>
              <w:bottom w:w="0" w:type="dxa"/>
              <w:right w:w="6" w:type="dxa"/>
            </w:tcMar>
            <w:hideMark/>
          </w:tcPr>
          <w:p w:rsidR="002946D0" w:rsidRDefault="002946D0">
            <w:pPr>
              <w:pStyle w:val="table10"/>
              <w:spacing w:before="120"/>
            </w:pPr>
            <w:r>
              <w:t>пункт 22.13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162.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914" w:type="pct"/>
            <w:tcMar>
              <w:top w:w="0" w:type="dxa"/>
              <w:left w:w="6" w:type="dxa"/>
              <w:bottom w:w="0" w:type="dxa"/>
              <w:right w:w="6" w:type="dxa"/>
            </w:tcMar>
            <w:hideMark/>
          </w:tcPr>
          <w:p w:rsidR="002946D0" w:rsidRDefault="002946D0">
            <w:pPr>
              <w:pStyle w:val="table10"/>
              <w:spacing w:before="120"/>
            </w:pPr>
            <w:r>
              <w:t>пункт 22.14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163.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914" w:type="pct"/>
            <w:tcMar>
              <w:top w:w="0" w:type="dxa"/>
              <w:left w:w="6" w:type="dxa"/>
              <w:bottom w:w="0" w:type="dxa"/>
              <w:right w:w="6" w:type="dxa"/>
            </w:tcMar>
            <w:hideMark/>
          </w:tcPr>
          <w:p w:rsidR="002946D0" w:rsidRDefault="002946D0">
            <w:pPr>
              <w:pStyle w:val="table10"/>
              <w:spacing w:before="120"/>
            </w:pPr>
            <w:r>
              <w:t>пункт 22.15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164.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перечне</w:t>
            </w:r>
          </w:p>
        </w:tc>
        <w:tc>
          <w:tcPr>
            <w:tcW w:w="914" w:type="pct"/>
            <w:tcMar>
              <w:top w:w="0" w:type="dxa"/>
              <w:left w:w="6" w:type="dxa"/>
              <w:bottom w:w="0" w:type="dxa"/>
              <w:right w:w="6" w:type="dxa"/>
            </w:tcMar>
            <w:hideMark/>
          </w:tcPr>
          <w:p w:rsidR="002946D0" w:rsidRDefault="002946D0">
            <w:pPr>
              <w:pStyle w:val="table10"/>
              <w:spacing w:before="120"/>
            </w:pPr>
            <w:r>
              <w:t>пункт 22.16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165. Выдача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подпункт 22.17.3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166. Выдача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914" w:type="pct"/>
            <w:tcMar>
              <w:top w:w="0" w:type="dxa"/>
              <w:left w:w="6" w:type="dxa"/>
              <w:bottom w:w="0" w:type="dxa"/>
              <w:right w:w="6" w:type="dxa"/>
            </w:tcMar>
            <w:hideMark/>
          </w:tcPr>
          <w:p w:rsidR="002946D0" w:rsidRDefault="002946D0">
            <w:pPr>
              <w:pStyle w:val="table10"/>
              <w:spacing w:before="120"/>
            </w:pPr>
            <w:r>
              <w:t>подпункт 22.17.4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167. Выдача справки об отсутствии прав на объекты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подпункт 22.17.5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168. Выдача справки о находящихся в собственности гражданина жилых помещениях в соответствующем населенном пункте</w:t>
            </w:r>
          </w:p>
        </w:tc>
        <w:tc>
          <w:tcPr>
            <w:tcW w:w="914" w:type="pct"/>
            <w:tcMar>
              <w:top w:w="0" w:type="dxa"/>
              <w:left w:w="6" w:type="dxa"/>
              <w:bottom w:w="0" w:type="dxa"/>
              <w:right w:w="6" w:type="dxa"/>
            </w:tcMar>
            <w:hideMark/>
          </w:tcPr>
          <w:p w:rsidR="002946D0" w:rsidRDefault="002946D0">
            <w:pPr>
              <w:pStyle w:val="table10"/>
              <w:spacing w:before="120"/>
            </w:pPr>
            <w:r>
              <w:t>подпункт 22.17.6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169. Выдача справки о лицах и органах, получивших сведения о недвижимом имуществе</w:t>
            </w:r>
          </w:p>
        </w:tc>
        <w:tc>
          <w:tcPr>
            <w:tcW w:w="914" w:type="pct"/>
            <w:tcMar>
              <w:top w:w="0" w:type="dxa"/>
              <w:left w:w="6" w:type="dxa"/>
              <w:bottom w:w="0" w:type="dxa"/>
              <w:right w:w="6" w:type="dxa"/>
            </w:tcMar>
            <w:hideMark/>
          </w:tcPr>
          <w:p w:rsidR="002946D0" w:rsidRDefault="002946D0">
            <w:pPr>
              <w:pStyle w:val="table10"/>
              <w:spacing w:before="120"/>
            </w:pPr>
            <w:r>
              <w:t>подпункт 22.17.7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170. Выдача выписки из </w:t>
            </w:r>
            <w:r>
              <w:lastRenderedPageBreak/>
              <w:t>регистрационной книги о правах, ограничениях (обременениях) прав на земельный участок</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22.17.8 </w:t>
            </w:r>
            <w:r>
              <w:lastRenderedPageBreak/>
              <w:t>пункта 22.17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Государственный комитет </w:t>
            </w:r>
            <w:r>
              <w:lastRenderedPageBreak/>
              <w:t>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171. Выдача выписки из регистрационной книги о правах, ограничениях (обременениях) прав на капитальное строение</w:t>
            </w:r>
          </w:p>
        </w:tc>
        <w:tc>
          <w:tcPr>
            <w:tcW w:w="914" w:type="pct"/>
            <w:tcMar>
              <w:top w:w="0" w:type="dxa"/>
              <w:left w:w="6" w:type="dxa"/>
              <w:bottom w:w="0" w:type="dxa"/>
              <w:right w:w="6" w:type="dxa"/>
            </w:tcMar>
            <w:hideMark/>
          </w:tcPr>
          <w:p w:rsidR="002946D0" w:rsidRDefault="002946D0">
            <w:pPr>
              <w:pStyle w:val="table10"/>
              <w:spacing w:before="120"/>
            </w:pPr>
            <w:r>
              <w:t>подпункт 22.17.9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172. Выдача выписки из регистрационной книги о правах, ограничениях (обременениях) прав на предприятие как имущественный комплекс</w:t>
            </w:r>
          </w:p>
        </w:tc>
        <w:tc>
          <w:tcPr>
            <w:tcW w:w="914" w:type="pct"/>
            <w:tcMar>
              <w:top w:w="0" w:type="dxa"/>
              <w:left w:w="6" w:type="dxa"/>
              <w:bottom w:w="0" w:type="dxa"/>
              <w:right w:w="6" w:type="dxa"/>
            </w:tcMar>
            <w:hideMark/>
          </w:tcPr>
          <w:p w:rsidR="002946D0" w:rsidRDefault="002946D0">
            <w:pPr>
              <w:pStyle w:val="table10"/>
              <w:spacing w:before="120"/>
            </w:pPr>
            <w:r>
              <w:t>подпункт 22.17.10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173. Выдача выписки из регистрационной книги о правах, ограничениях (обременениях) прав на изолированное помещение, машино-место</w:t>
            </w:r>
          </w:p>
        </w:tc>
        <w:tc>
          <w:tcPr>
            <w:tcW w:w="914" w:type="pct"/>
            <w:tcMar>
              <w:top w:w="0" w:type="dxa"/>
              <w:left w:w="6" w:type="dxa"/>
              <w:bottom w:w="0" w:type="dxa"/>
              <w:right w:w="6" w:type="dxa"/>
            </w:tcMar>
            <w:hideMark/>
          </w:tcPr>
          <w:p w:rsidR="002946D0" w:rsidRDefault="002946D0">
            <w:pPr>
              <w:pStyle w:val="table10"/>
              <w:spacing w:before="120"/>
            </w:pPr>
            <w:r>
              <w:t>подпункт 22.17.11 пункта 22.17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174. Внесение исправлений в документы единого государственного регистра недвижимого имущества, прав на него и сделок с ним</w:t>
            </w:r>
          </w:p>
        </w:tc>
        <w:tc>
          <w:tcPr>
            <w:tcW w:w="914" w:type="pct"/>
            <w:tcMar>
              <w:top w:w="0" w:type="dxa"/>
              <w:left w:w="6" w:type="dxa"/>
              <w:bottom w:w="0" w:type="dxa"/>
              <w:right w:w="6" w:type="dxa"/>
            </w:tcMar>
            <w:hideMark/>
          </w:tcPr>
          <w:p w:rsidR="002946D0" w:rsidRDefault="002946D0">
            <w:pPr>
              <w:pStyle w:val="table10"/>
              <w:spacing w:before="120"/>
            </w:pPr>
            <w:r>
              <w:t>пункт 22.20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174</w:t>
            </w:r>
            <w:r>
              <w:rPr>
                <w:vertAlign w:val="superscript"/>
              </w:rPr>
              <w:t>1</w:t>
            </w:r>
            <w:r>
              <w:t>. Выдача свидетельства об аттестации оценщика</w:t>
            </w:r>
          </w:p>
        </w:tc>
        <w:tc>
          <w:tcPr>
            <w:tcW w:w="914" w:type="pct"/>
            <w:tcMar>
              <w:top w:w="0" w:type="dxa"/>
              <w:left w:w="6" w:type="dxa"/>
              <w:bottom w:w="0" w:type="dxa"/>
              <w:right w:w="6" w:type="dxa"/>
            </w:tcMar>
            <w:hideMark/>
          </w:tcPr>
          <w:p w:rsidR="002946D0" w:rsidRDefault="002946D0">
            <w:pPr>
              <w:pStyle w:val="table10"/>
              <w:spacing w:before="120"/>
            </w:pPr>
            <w:r>
              <w:t>пункт 24.1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 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175. Присвоение квалификации судебного эксперта и выдача свидетельства о присвоении квалификации судебного эксперта</w:t>
            </w:r>
          </w:p>
        </w:tc>
        <w:tc>
          <w:tcPr>
            <w:tcW w:w="914" w:type="pct"/>
            <w:tcMar>
              <w:top w:w="0" w:type="dxa"/>
              <w:left w:w="6" w:type="dxa"/>
              <w:bottom w:w="0" w:type="dxa"/>
              <w:right w:w="6" w:type="dxa"/>
            </w:tcMar>
            <w:hideMark/>
          </w:tcPr>
          <w:p w:rsidR="002946D0" w:rsidRDefault="002946D0">
            <w:pPr>
              <w:pStyle w:val="table10"/>
              <w:spacing w:before="120"/>
            </w:pPr>
            <w:r>
              <w:t>пункт 25.1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судебных экспертиз</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175</w:t>
            </w:r>
            <w:r>
              <w:rPr>
                <w:vertAlign w:val="superscript"/>
              </w:rPr>
              <w:t>1</w:t>
            </w:r>
            <w:r>
              <w:t>. Исключен</w:t>
            </w:r>
          </w:p>
        </w:tc>
        <w:tc>
          <w:tcPr>
            <w:tcW w:w="914" w:type="pct"/>
            <w:tcMar>
              <w:top w:w="0" w:type="dxa"/>
              <w:left w:w="6" w:type="dxa"/>
              <w:bottom w:w="0" w:type="dxa"/>
              <w:right w:w="6" w:type="dxa"/>
            </w:tcMar>
            <w:hideMark/>
          </w:tcPr>
          <w:p w:rsidR="002946D0" w:rsidRDefault="002946D0">
            <w:pPr>
              <w:pStyle w:val="table10"/>
            </w:pPr>
            <w:r>
              <w:t> </w:t>
            </w:r>
          </w:p>
        </w:tc>
        <w:tc>
          <w:tcPr>
            <w:tcW w:w="1288" w:type="pct"/>
            <w:tcMar>
              <w:top w:w="0" w:type="dxa"/>
              <w:left w:w="6" w:type="dxa"/>
              <w:bottom w:w="0" w:type="dxa"/>
              <w:right w:w="6" w:type="dxa"/>
            </w:tcMar>
            <w:hideMark/>
          </w:tcPr>
          <w:p w:rsidR="002946D0" w:rsidRDefault="002946D0">
            <w:pPr>
              <w:pStyle w:val="table10"/>
            </w:pPr>
            <w:r>
              <w:t> </w:t>
            </w:r>
          </w:p>
        </w:tc>
        <w:tc>
          <w:tcPr>
            <w:tcW w:w="911" w:type="pct"/>
            <w:tcMar>
              <w:top w:w="0" w:type="dxa"/>
              <w:left w:w="6" w:type="dxa"/>
              <w:bottom w:w="0" w:type="dxa"/>
              <w:right w:w="6" w:type="dxa"/>
            </w:tcMar>
            <w:hideMark/>
          </w:tcPr>
          <w:p w:rsidR="002946D0" w:rsidRDefault="002946D0">
            <w:pPr>
              <w:pStyle w:val="table1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175</w:t>
            </w:r>
            <w:r>
              <w:rPr>
                <w:vertAlign w:val="superscript"/>
              </w:rPr>
              <w:t>2</w:t>
            </w:r>
            <w:r>
              <w:t>. Исключен</w:t>
            </w:r>
          </w:p>
        </w:tc>
        <w:tc>
          <w:tcPr>
            <w:tcW w:w="914" w:type="pct"/>
            <w:tcMar>
              <w:top w:w="0" w:type="dxa"/>
              <w:left w:w="6" w:type="dxa"/>
              <w:bottom w:w="0" w:type="dxa"/>
              <w:right w:w="6" w:type="dxa"/>
            </w:tcMar>
            <w:hideMark/>
          </w:tcPr>
          <w:p w:rsidR="002946D0" w:rsidRDefault="002946D0">
            <w:pPr>
              <w:pStyle w:val="table10"/>
            </w:pPr>
            <w:r>
              <w:t> </w:t>
            </w:r>
          </w:p>
        </w:tc>
        <w:tc>
          <w:tcPr>
            <w:tcW w:w="1288" w:type="pct"/>
            <w:tcMar>
              <w:top w:w="0" w:type="dxa"/>
              <w:left w:w="6" w:type="dxa"/>
              <w:bottom w:w="0" w:type="dxa"/>
              <w:right w:w="6" w:type="dxa"/>
            </w:tcMar>
            <w:hideMark/>
          </w:tcPr>
          <w:p w:rsidR="002946D0" w:rsidRDefault="002946D0">
            <w:pPr>
              <w:pStyle w:val="table10"/>
            </w:pPr>
            <w:r>
              <w:t> </w:t>
            </w:r>
          </w:p>
        </w:tc>
        <w:tc>
          <w:tcPr>
            <w:tcW w:w="911" w:type="pct"/>
            <w:tcMar>
              <w:top w:w="0" w:type="dxa"/>
              <w:left w:w="6" w:type="dxa"/>
              <w:bottom w:w="0" w:type="dxa"/>
              <w:right w:w="6" w:type="dxa"/>
            </w:tcMar>
            <w:hideMark/>
          </w:tcPr>
          <w:p w:rsidR="002946D0" w:rsidRDefault="002946D0">
            <w:pPr>
              <w:pStyle w:val="table10"/>
              <w:jc w:val="center"/>
            </w:pPr>
            <w:r>
              <w:t> </w:t>
            </w:r>
          </w:p>
        </w:tc>
      </w:tr>
      <w:tr w:rsidR="002946D0">
        <w:trPr>
          <w:trHeight w:val="240"/>
        </w:trPr>
        <w:tc>
          <w:tcPr>
            <w:tcW w:w="5000" w:type="pct"/>
            <w:gridSpan w:val="4"/>
            <w:tcMar>
              <w:top w:w="0" w:type="dxa"/>
              <w:left w:w="6" w:type="dxa"/>
              <w:bottom w:w="0" w:type="dxa"/>
              <w:right w:w="6" w:type="dxa"/>
            </w:tcMar>
            <w:hideMark/>
          </w:tcPr>
          <w:p w:rsidR="002946D0" w:rsidRDefault="002946D0">
            <w:pPr>
              <w:pStyle w:val="table10"/>
              <w:spacing w:before="120"/>
              <w:jc w:val="center"/>
            </w:pPr>
            <w:r>
              <w:t>В отношении юридических лиц и индивидуальных предпринимателей</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177. Получение заключения об отнесении товаров к культурным ценностям</w:t>
            </w:r>
          </w:p>
        </w:tc>
        <w:tc>
          <w:tcPr>
            <w:tcW w:w="914" w:type="pct"/>
            <w:tcMar>
              <w:top w:w="0" w:type="dxa"/>
              <w:left w:w="6" w:type="dxa"/>
              <w:bottom w:w="0" w:type="dxa"/>
              <w:right w:w="6" w:type="dxa"/>
            </w:tcMar>
            <w:hideMark/>
          </w:tcPr>
          <w:p w:rsidR="002946D0" w:rsidRDefault="002946D0">
            <w:pPr>
              <w:pStyle w:val="table10"/>
              <w:spacing w:before="120"/>
            </w:pPr>
            <w:r>
              <w:t>подпункт 1.2.3 пункта 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179. Получение заключения о необходимости приобретения товаров, оборудования и оснастки для производства лазерно-оптической техники</w:t>
            </w:r>
          </w:p>
        </w:tc>
        <w:tc>
          <w:tcPr>
            <w:tcW w:w="914" w:type="pct"/>
            <w:tcMar>
              <w:top w:w="0" w:type="dxa"/>
              <w:left w:w="6" w:type="dxa"/>
              <w:bottom w:w="0" w:type="dxa"/>
              <w:right w:w="6" w:type="dxa"/>
            </w:tcMar>
            <w:hideMark/>
          </w:tcPr>
          <w:p w:rsidR="002946D0" w:rsidRDefault="002946D0">
            <w:pPr>
              <w:pStyle w:val="table10"/>
              <w:spacing w:before="120"/>
            </w:pPr>
            <w:r>
              <w:t>подпункт 1.3.3 пункта 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179</w:t>
            </w:r>
            <w:r>
              <w:rPr>
                <w:vertAlign w:val="superscript"/>
              </w:rPr>
              <w:t>1</w:t>
            </w:r>
            <w:r>
              <w:t>. Получение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«Бремино-Орша»</w:t>
            </w:r>
          </w:p>
        </w:tc>
        <w:tc>
          <w:tcPr>
            <w:tcW w:w="914" w:type="pct"/>
            <w:tcMar>
              <w:top w:w="0" w:type="dxa"/>
              <w:left w:w="6" w:type="dxa"/>
              <w:bottom w:w="0" w:type="dxa"/>
              <w:right w:w="6" w:type="dxa"/>
            </w:tcMar>
            <w:hideMark/>
          </w:tcPr>
          <w:p w:rsidR="002946D0" w:rsidRDefault="002946D0">
            <w:pPr>
              <w:pStyle w:val="table10"/>
            </w:pPr>
            <w:r>
              <w:t>подпункт 1.3.5 пункта 1.3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экономики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179</w:t>
            </w:r>
            <w:r>
              <w:rPr>
                <w:vertAlign w:val="superscript"/>
              </w:rPr>
              <w:t>2</w:t>
            </w:r>
            <w:r>
              <w:t xml:space="preserve">. Согласование перечня товаров (работ, услуг), имущественных прав, </w:t>
            </w:r>
            <w:r>
              <w:lastRenderedPageBreak/>
              <w:t>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1.3.6 пункта 1.3 единого </w:t>
            </w:r>
            <w:r>
              <w:lastRenderedPageBreak/>
              <w:t>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Министерство экономики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180.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181. Получение заключения о предназначении ввозимых (ввезенных) яиц домашней птицы для инкубирования</w:t>
            </w:r>
          </w:p>
        </w:tc>
        <w:tc>
          <w:tcPr>
            <w:tcW w:w="914" w:type="pct"/>
            <w:tcMar>
              <w:top w:w="0" w:type="dxa"/>
              <w:left w:w="6" w:type="dxa"/>
              <w:bottom w:w="0" w:type="dxa"/>
              <w:right w:w="6" w:type="dxa"/>
            </w:tcMar>
            <w:hideMark/>
          </w:tcPr>
          <w:p w:rsidR="002946D0" w:rsidRDefault="002946D0">
            <w:pPr>
              <w:pStyle w:val="table10"/>
              <w:spacing w:before="120"/>
            </w:pPr>
            <w:r>
              <w:t>подпункт 1.3.9 пункта 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182.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914" w:type="pct"/>
            <w:tcMar>
              <w:top w:w="0" w:type="dxa"/>
              <w:left w:w="6" w:type="dxa"/>
              <w:bottom w:w="0" w:type="dxa"/>
              <w:right w:w="6" w:type="dxa"/>
            </w:tcMar>
            <w:hideMark/>
          </w:tcPr>
          <w:p w:rsidR="002946D0" w:rsidRDefault="002946D0">
            <w:pPr>
              <w:pStyle w:val="table10"/>
              <w:spacing w:before="120"/>
            </w:pPr>
            <w:r>
              <w:t>подпункт 1.3.12 пункта 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 Получение (заверение) справки о подтверждении статуса белорусской организации в качестве плательщика налога на добавленную стоимость</w:t>
            </w:r>
          </w:p>
        </w:tc>
        <w:tc>
          <w:tcPr>
            <w:tcW w:w="914" w:type="pct"/>
            <w:tcMar>
              <w:top w:w="0" w:type="dxa"/>
              <w:left w:w="6" w:type="dxa"/>
              <w:bottom w:w="0" w:type="dxa"/>
              <w:right w:w="6" w:type="dxa"/>
            </w:tcMar>
            <w:hideMark/>
          </w:tcPr>
          <w:p w:rsidR="002946D0" w:rsidRDefault="002946D0">
            <w:pPr>
              <w:pStyle w:val="table10"/>
              <w:spacing w:before="120"/>
            </w:pPr>
            <w:r>
              <w:t>подпункт 1.4.5 пункта 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w:t>
            </w:r>
            <w:r>
              <w:rPr>
                <w:vertAlign w:val="superscript"/>
              </w:rPr>
              <w:t>1</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w:t>
            </w:r>
            <w:r>
              <w:rPr>
                <w:vertAlign w:val="superscript"/>
              </w:rPr>
              <w:t>2</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w:t>
            </w:r>
            <w:r>
              <w:rPr>
                <w:vertAlign w:val="superscript"/>
              </w:rPr>
              <w:t>3</w:t>
            </w:r>
            <w:r>
              <w:t>.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914" w:type="pct"/>
            <w:tcMar>
              <w:top w:w="0" w:type="dxa"/>
              <w:left w:w="6" w:type="dxa"/>
              <w:bottom w:w="0" w:type="dxa"/>
              <w:right w:w="6" w:type="dxa"/>
            </w:tcMar>
            <w:hideMark/>
          </w:tcPr>
          <w:p w:rsidR="002946D0" w:rsidRDefault="002946D0">
            <w:pPr>
              <w:pStyle w:val="table10"/>
              <w:spacing w:before="120"/>
            </w:pPr>
            <w:r>
              <w:t>подпункт 1.5.3 пункта 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w:t>
            </w:r>
            <w:r>
              <w:rPr>
                <w:vertAlign w:val="superscript"/>
              </w:rPr>
              <w:t>4</w:t>
            </w:r>
            <w:r>
              <w:t>. Постановка на учет в налоговом органе доверительного управляющего</w:t>
            </w:r>
          </w:p>
        </w:tc>
        <w:tc>
          <w:tcPr>
            <w:tcW w:w="914" w:type="pct"/>
            <w:tcMar>
              <w:top w:w="0" w:type="dxa"/>
              <w:left w:w="6" w:type="dxa"/>
              <w:bottom w:w="0" w:type="dxa"/>
              <w:right w:w="6" w:type="dxa"/>
            </w:tcMar>
            <w:hideMark/>
          </w:tcPr>
          <w:p w:rsidR="002946D0" w:rsidRDefault="002946D0">
            <w:pPr>
              <w:pStyle w:val="table10"/>
              <w:spacing w:before="120"/>
            </w:pPr>
            <w:r>
              <w:t>подпункт 1.5.4 пункта 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183</w:t>
            </w:r>
            <w:r>
              <w:rPr>
                <w:vertAlign w:val="superscript"/>
              </w:rPr>
              <w:t>5</w:t>
            </w:r>
            <w:r>
              <w:t>. Постановка на учет в налоговом органе простого товарищества</w:t>
            </w:r>
          </w:p>
        </w:tc>
        <w:tc>
          <w:tcPr>
            <w:tcW w:w="914" w:type="pct"/>
            <w:tcMar>
              <w:top w:w="0" w:type="dxa"/>
              <w:left w:w="6" w:type="dxa"/>
              <w:bottom w:w="0" w:type="dxa"/>
              <w:right w:w="6" w:type="dxa"/>
            </w:tcMar>
            <w:hideMark/>
          </w:tcPr>
          <w:p w:rsidR="002946D0" w:rsidRDefault="002946D0">
            <w:pPr>
              <w:pStyle w:val="table10"/>
              <w:spacing w:before="120"/>
            </w:pPr>
            <w:r>
              <w:t>подпункт 1.5.5 пункта 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184.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914" w:type="pct"/>
            <w:tcMar>
              <w:top w:w="0" w:type="dxa"/>
              <w:left w:w="6" w:type="dxa"/>
              <w:bottom w:w="0" w:type="dxa"/>
              <w:right w:w="6" w:type="dxa"/>
            </w:tcMar>
            <w:hideMark/>
          </w:tcPr>
          <w:p w:rsidR="002946D0" w:rsidRDefault="002946D0">
            <w:pPr>
              <w:pStyle w:val="table10"/>
              <w:spacing w:before="120"/>
            </w:pPr>
            <w:r>
              <w:t>подпункт 2.1.1 пункта 2.1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187.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w:t>
            </w:r>
            <w:r>
              <w:lastRenderedPageBreak/>
              <w:t>материальных историко-культурных ценностях</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3.1.1 пункта 3.1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lastRenderedPageBreak/>
              <w:t>187</w:t>
            </w:r>
            <w:r>
              <w:rPr>
                <w:vertAlign w:val="superscript"/>
              </w:rPr>
              <w:t>1</w:t>
            </w:r>
            <w:r>
              <w:t>. Аттестация руководителя, специалиста организации или индивидуального предпринимателя, осуществляющего деятельность в области архитектурной, градостроительной, строительной деятельности, выполнение работ по обследованию зданий и сооружений</w:t>
            </w:r>
          </w:p>
        </w:tc>
        <w:tc>
          <w:tcPr>
            <w:tcW w:w="914" w:type="pct"/>
            <w:tcMar>
              <w:top w:w="0" w:type="dxa"/>
              <w:left w:w="6" w:type="dxa"/>
              <w:bottom w:w="0" w:type="dxa"/>
              <w:right w:w="6" w:type="dxa"/>
            </w:tcMar>
            <w:hideMark/>
          </w:tcPr>
          <w:p w:rsidR="002946D0" w:rsidRDefault="002946D0">
            <w:pPr>
              <w:pStyle w:val="table10"/>
            </w:pPr>
            <w:r>
              <w:t>подпункт 3.2.1 пункта 3.2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187</w:t>
            </w:r>
            <w:r>
              <w:rPr>
                <w:vertAlign w:val="superscript"/>
              </w:rPr>
              <w:t>2</w:t>
            </w:r>
            <w:r>
              <w:t>. Получение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зданий и сооружений</w:t>
            </w:r>
          </w:p>
        </w:tc>
        <w:tc>
          <w:tcPr>
            <w:tcW w:w="914" w:type="pct"/>
            <w:tcMar>
              <w:top w:w="0" w:type="dxa"/>
              <w:left w:w="6" w:type="dxa"/>
              <w:bottom w:w="0" w:type="dxa"/>
              <w:right w:w="6" w:type="dxa"/>
            </w:tcMar>
            <w:hideMark/>
          </w:tcPr>
          <w:p w:rsidR="002946D0" w:rsidRDefault="002946D0">
            <w:pPr>
              <w:pStyle w:val="table10"/>
              <w:spacing w:before="120"/>
            </w:pPr>
            <w:r>
              <w:t>подпункт 3.2.4 пункта 3.2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187</w:t>
            </w:r>
            <w:r>
              <w:rPr>
                <w:vertAlign w:val="superscript"/>
              </w:rPr>
              <w:t>3</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187</w:t>
            </w:r>
            <w:r>
              <w:rPr>
                <w:vertAlign w:val="superscript"/>
              </w:rPr>
              <w:t>4</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187</w:t>
            </w:r>
            <w:r>
              <w:rPr>
                <w:vertAlign w:val="superscript"/>
              </w:rPr>
              <w:t>5</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188. Получение заключения государственной экологической экспертизы по градостроительному проекту,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189. Получение заключения государственной экологической экспертизы по предпроектной (предынвестиционной) документации на застройку</w:t>
            </w:r>
          </w:p>
        </w:tc>
        <w:tc>
          <w:tcPr>
            <w:tcW w:w="914" w:type="pct"/>
            <w:tcMar>
              <w:top w:w="0" w:type="dxa"/>
              <w:left w:w="6" w:type="dxa"/>
              <w:bottom w:w="0" w:type="dxa"/>
              <w:right w:w="6" w:type="dxa"/>
            </w:tcMar>
            <w:hideMark/>
          </w:tcPr>
          <w:p w:rsidR="002946D0" w:rsidRDefault="002946D0">
            <w:pPr>
              <w:pStyle w:val="table10"/>
              <w:spacing w:before="120"/>
            </w:pPr>
            <w:r>
              <w:t>подпункт 3.4.2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190. Получение заключения государственной экологической экспертизы по предпроектной (предынвестиционной) документации на возведение, реконструкцию объектов, указанных в перечне объектов, для которых проводится оценка воздействия на окружающую среду</w:t>
            </w:r>
          </w:p>
        </w:tc>
        <w:tc>
          <w:tcPr>
            <w:tcW w:w="914" w:type="pct"/>
            <w:tcMar>
              <w:top w:w="0" w:type="dxa"/>
              <w:left w:w="6" w:type="dxa"/>
              <w:bottom w:w="0" w:type="dxa"/>
              <w:right w:w="6" w:type="dxa"/>
            </w:tcMar>
            <w:hideMark/>
          </w:tcPr>
          <w:p w:rsidR="002946D0" w:rsidRDefault="002946D0">
            <w:pPr>
              <w:pStyle w:val="table10"/>
              <w:spacing w:before="120"/>
            </w:pPr>
            <w:r>
              <w:t>подпункт 3.4.3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191. Получение заключения государственной экологической экспертизы по архитектурному и при одностадийном проектировании 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указанных в перечне объектов, для которых проводится оценка воздействия на окружающую среду</w:t>
            </w:r>
          </w:p>
        </w:tc>
        <w:tc>
          <w:tcPr>
            <w:tcW w:w="914" w:type="pct"/>
            <w:tcMar>
              <w:top w:w="0" w:type="dxa"/>
              <w:left w:w="6" w:type="dxa"/>
              <w:bottom w:w="0" w:type="dxa"/>
              <w:right w:w="6" w:type="dxa"/>
            </w:tcMar>
            <w:hideMark/>
          </w:tcPr>
          <w:p w:rsidR="002946D0" w:rsidRDefault="002946D0">
            <w:pPr>
              <w:pStyle w:val="table10"/>
              <w:spacing w:before="120"/>
            </w:pPr>
            <w:r>
              <w:t>подпункт 3.4.4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192. Получение заключения государственной экологической экспертизы по архитектурному и при одностадийном проектировании </w:t>
            </w:r>
            <w:r>
              <w:lastRenderedPageBreak/>
              <w:t>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производственной инфраструктуры (кроме комплекса зданий, сооружений, инженерных и транспортных коммуникаций, обеспечивающих реализацию товаров, оказание услуг) в границах природных территорий, подлежащих специальной охране</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3.4.5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193. Получение заключения государственной экологической экспертизы по архитектурному и при одностадийном проектировании строительному проекту на застройку (в том числе с внесенными изменениями) в случае, если проектные решения не обеспечивают нормативы допустимого воздействия на окружающую среду и объемы использования природных ресурсов, указанные в заключениях государственной экологической экспертизы по предпроектной (предынвестиционной) документации</w:t>
            </w:r>
          </w:p>
        </w:tc>
        <w:tc>
          <w:tcPr>
            <w:tcW w:w="914" w:type="pct"/>
            <w:tcMar>
              <w:top w:w="0" w:type="dxa"/>
              <w:left w:w="6" w:type="dxa"/>
              <w:bottom w:w="0" w:type="dxa"/>
              <w:right w:w="6" w:type="dxa"/>
            </w:tcMar>
            <w:hideMark/>
          </w:tcPr>
          <w:p w:rsidR="002946D0" w:rsidRDefault="002946D0">
            <w:pPr>
              <w:pStyle w:val="table10"/>
              <w:spacing w:before="120"/>
            </w:pPr>
            <w:r>
              <w:t>подпункт 3.4.6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194. Получение заключения государственной экологической экспертизы по архитектурному и при одностадийном проектировании строительному проекту на возведение, реконструкцию объектов, для которых требуется предоставление горного отвода</w:t>
            </w:r>
          </w:p>
        </w:tc>
        <w:tc>
          <w:tcPr>
            <w:tcW w:w="914" w:type="pct"/>
            <w:tcMar>
              <w:top w:w="0" w:type="dxa"/>
              <w:left w:w="6" w:type="dxa"/>
              <w:bottom w:w="0" w:type="dxa"/>
              <w:right w:w="6" w:type="dxa"/>
            </w:tcMar>
            <w:hideMark/>
          </w:tcPr>
          <w:p w:rsidR="002946D0" w:rsidRDefault="002946D0">
            <w:pPr>
              <w:pStyle w:val="table10"/>
              <w:spacing w:before="120"/>
            </w:pPr>
            <w:r>
              <w:t>подпункт 3.4.7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195. Получение заключения государственной экологической экспертизы по проектной документации на пользование недрами (за исключением проектной документации на геологическое изучение недр и проектной документации по объектам, для которых не требуется предоставление горного отвода), изменениям, вносимым в нее</w:t>
            </w:r>
          </w:p>
        </w:tc>
        <w:tc>
          <w:tcPr>
            <w:tcW w:w="914" w:type="pct"/>
            <w:tcMar>
              <w:top w:w="0" w:type="dxa"/>
              <w:left w:w="6" w:type="dxa"/>
              <w:bottom w:w="0" w:type="dxa"/>
              <w:right w:w="6" w:type="dxa"/>
            </w:tcMar>
            <w:hideMark/>
          </w:tcPr>
          <w:p w:rsidR="002946D0" w:rsidRDefault="002946D0">
            <w:pPr>
              <w:pStyle w:val="table10"/>
              <w:spacing w:before="120"/>
            </w:pPr>
            <w:r>
              <w:t>подпункт 3.4.8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196. Получение заключения государственной экологической экспертизы по документации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w:t>
            </w:r>
          </w:p>
        </w:tc>
        <w:tc>
          <w:tcPr>
            <w:tcW w:w="914" w:type="pct"/>
            <w:tcMar>
              <w:top w:w="0" w:type="dxa"/>
              <w:left w:w="6" w:type="dxa"/>
              <w:bottom w:w="0" w:type="dxa"/>
              <w:right w:w="6" w:type="dxa"/>
            </w:tcMar>
            <w:hideMark/>
          </w:tcPr>
          <w:p w:rsidR="002946D0" w:rsidRDefault="002946D0">
            <w:pPr>
              <w:pStyle w:val="table10"/>
              <w:spacing w:before="120"/>
            </w:pPr>
            <w:r>
              <w:t>подпункт 3.4.9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197. Получение заключения государственной экологической экспертизы по проекту водоохранной зоны и прибрежной полосы, </w:t>
            </w:r>
            <w:r>
              <w:lastRenderedPageBreak/>
              <w:t>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3.4.10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198. Получение заключения государственной экологической экспертизы по проекту охотоустройства,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3.4.11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199. Получение заключения государственной экологической экспертизы по рыбоводно-биологическому обоснованию,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3.4.12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200. Получение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3.4.13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201. Получение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3.4.14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202. Получение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3.4.15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203. Получение заключения государственной экологической экспертизы по лесоустроительному проекту,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3.4.16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204. Получение заключения государственной экологической экспертизы по схеме землеустройства района, изменениям, вносимым в нее</w:t>
            </w:r>
          </w:p>
        </w:tc>
        <w:tc>
          <w:tcPr>
            <w:tcW w:w="914" w:type="pct"/>
            <w:tcMar>
              <w:top w:w="0" w:type="dxa"/>
              <w:left w:w="6" w:type="dxa"/>
              <w:bottom w:w="0" w:type="dxa"/>
              <w:right w:w="6" w:type="dxa"/>
            </w:tcMar>
            <w:hideMark/>
          </w:tcPr>
          <w:p w:rsidR="002946D0" w:rsidRDefault="002946D0">
            <w:pPr>
              <w:pStyle w:val="table10"/>
              <w:spacing w:before="120"/>
            </w:pPr>
            <w:r>
              <w:t>подпункт 3.4.17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205. Получение заключения государственной экологической экспертизы по проекту внутрихозяйственного землеустройства, изменениям, вносимым в него</w:t>
            </w:r>
          </w:p>
        </w:tc>
        <w:tc>
          <w:tcPr>
            <w:tcW w:w="914" w:type="pct"/>
            <w:tcMar>
              <w:top w:w="0" w:type="dxa"/>
              <w:left w:w="6" w:type="dxa"/>
              <w:bottom w:w="0" w:type="dxa"/>
              <w:right w:w="6" w:type="dxa"/>
            </w:tcMar>
            <w:hideMark/>
          </w:tcPr>
          <w:p w:rsidR="002946D0" w:rsidRDefault="002946D0">
            <w:pPr>
              <w:pStyle w:val="table10"/>
              <w:spacing w:before="120"/>
            </w:pPr>
            <w:r>
              <w:t>подпункт 3.4.18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206. Получение заключения государственной экологической экспертизы по проекту технических условий на продукцию, изготовленную из коммунальных отходов, отходов производства, а также изменениям, вносимым в них (за исключением проектов технических условий, изменений, вносимых в них, в случаях, когда требования безопасности и охраны окружающей среды установлены государственным стандартом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3.4.19 пункта 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207. Получение заключения государственной экспертизы энергетической эффективности по проектной документации на возведение </w:t>
            </w:r>
            <w:r>
              <w:lastRenderedPageBreak/>
              <w:t>и реконструкцию энергоисточников</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3.5.2 пункта 3.5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208. Получение заключения о соответствии принимаемого в эксплуатацию объекта строительства проектной документации (в части требований безопасности и эксплуатационной надежности)</w:t>
            </w:r>
          </w:p>
        </w:tc>
        <w:tc>
          <w:tcPr>
            <w:tcW w:w="914" w:type="pct"/>
            <w:tcMar>
              <w:top w:w="0" w:type="dxa"/>
              <w:left w:w="6" w:type="dxa"/>
              <w:bottom w:w="0" w:type="dxa"/>
              <w:right w:w="6" w:type="dxa"/>
            </w:tcMar>
            <w:hideMark/>
          </w:tcPr>
          <w:p w:rsidR="002946D0" w:rsidRDefault="002946D0">
            <w:pPr>
              <w:pStyle w:val="table10"/>
              <w:spacing w:before="120"/>
            </w:pPr>
            <w:r>
              <w:t>подпункт 3.9.1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209. Получение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3.9.2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209</w:t>
            </w:r>
            <w:r>
              <w:rPr>
                <w:vertAlign w:val="superscript"/>
              </w:rPr>
              <w:t>1</w:t>
            </w:r>
            <w:r>
              <w:t>. Получение заключения о соответствии принимаемого в эксплуатацию объекта строительства разрешительной и проектной документации (в части эксплуатационной надежности и промышленной безопасности)</w:t>
            </w:r>
          </w:p>
        </w:tc>
        <w:tc>
          <w:tcPr>
            <w:tcW w:w="914" w:type="pct"/>
            <w:tcMar>
              <w:top w:w="0" w:type="dxa"/>
              <w:left w:w="6" w:type="dxa"/>
              <w:bottom w:w="0" w:type="dxa"/>
              <w:right w:w="6" w:type="dxa"/>
            </w:tcMar>
            <w:hideMark/>
          </w:tcPr>
          <w:p w:rsidR="002946D0" w:rsidRDefault="002946D0">
            <w:pPr>
              <w:pStyle w:val="table10"/>
            </w:pPr>
            <w:r>
              <w:t>подпункт 3.9.3 пункта 3.9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209</w:t>
            </w:r>
            <w:r>
              <w:rPr>
                <w:vertAlign w:val="superscript"/>
              </w:rPr>
              <w:t>2</w:t>
            </w:r>
            <w:r>
              <w:t>. Получение заключения о соответствии принимаемого в эксплуатацию объекта строительства разрешительной и проектной документации (в области ветеринарной деятельности при приемке животноводческих объектов)</w:t>
            </w:r>
          </w:p>
        </w:tc>
        <w:tc>
          <w:tcPr>
            <w:tcW w:w="914" w:type="pct"/>
            <w:tcMar>
              <w:top w:w="0" w:type="dxa"/>
              <w:left w:w="6" w:type="dxa"/>
              <w:bottom w:w="0" w:type="dxa"/>
              <w:right w:w="6" w:type="dxa"/>
            </w:tcMar>
            <w:hideMark/>
          </w:tcPr>
          <w:p w:rsidR="002946D0" w:rsidRDefault="002946D0">
            <w:pPr>
              <w:pStyle w:val="table10"/>
              <w:spacing w:before="120"/>
            </w:pPr>
            <w:r>
              <w:t>подпункт 3.9.4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209</w:t>
            </w:r>
            <w:r>
              <w:rPr>
                <w:vertAlign w:val="superscript"/>
              </w:rPr>
              <w:t>3</w:t>
            </w:r>
            <w:r>
              <w:t>.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209</w:t>
            </w:r>
            <w:r>
              <w:rPr>
                <w:vertAlign w:val="superscript"/>
              </w:rPr>
              <w:t>4</w:t>
            </w:r>
            <w:r>
              <w:t>. Получение заключений о соответствии принимаемого в эксплуатацию объекта строительства разрешительной и проектной документации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w:t>
            </w:r>
          </w:p>
        </w:tc>
        <w:tc>
          <w:tcPr>
            <w:tcW w:w="914" w:type="pct"/>
            <w:tcMar>
              <w:top w:w="0" w:type="dxa"/>
              <w:left w:w="6" w:type="dxa"/>
              <w:bottom w:w="0" w:type="dxa"/>
              <w:right w:w="6" w:type="dxa"/>
            </w:tcMar>
            <w:hideMark/>
          </w:tcPr>
          <w:p w:rsidR="002946D0" w:rsidRDefault="002946D0">
            <w:pPr>
              <w:pStyle w:val="table10"/>
              <w:spacing w:before="120"/>
            </w:pPr>
            <w:r>
              <w:t>подпункт 3.9.6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210. Получение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914" w:type="pct"/>
            <w:tcMar>
              <w:top w:w="0" w:type="dxa"/>
              <w:left w:w="6" w:type="dxa"/>
              <w:bottom w:w="0" w:type="dxa"/>
              <w:right w:w="6" w:type="dxa"/>
            </w:tcMar>
            <w:hideMark/>
          </w:tcPr>
          <w:p w:rsidR="002946D0" w:rsidRDefault="002946D0">
            <w:pPr>
              <w:pStyle w:val="table10"/>
              <w:spacing w:before="120"/>
            </w:pPr>
            <w:r>
              <w:t>подпункт 3.9.10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210</w:t>
            </w:r>
            <w:r>
              <w:rPr>
                <w:vertAlign w:val="superscript"/>
              </w:rPr>
              <w:t>1</w:t>
            </w:r>
            <w:r>
              <w:t>. Получение решения по самовольному строительству</w:t>
            </w:r>
          </w:p>
        </w:tc>
        <w:tc>
          <w:tcPr>
            <w:tcW w:w="914" w:type="pct"/>
            <w:tcMar>
              <w:top w:w="0" w:type="dxa"/>
              <w:left w:w="6" w:type="dxa"/>
              <w:bottom w:w="0" w:type="dxa"/>
              <w:right w:w="6" w:type="dxa"/>
            </w:tcMar>
            <w:hideMark/>
          </w:tcPr>
          <w:p w:rsidR="002946D0" w:rsidRDefault="002946D0">
            <w:pPr>
              <w:pStyle w:val="table10"/>
              <w:spacing w:before="120"/>
            </w:pPr>
            <w:r>
              <w:t>подпункт 3.9.11 пункта 3.9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211. Регистрация паспорта готовности потребителя тепловой энергии к работе в осенне-зимний период</w:t>
            </w:r>
          </w:p>
        </w:tc>
        <w:tc>
          <w:tcPr>
            <w:tcW w:w="914" w:type="pct"/>
            <w:tcMar>
              <w:top w:w="0" w:type="dxa"/>
              <w:left w:w="6" w:type="dxa"/>
              <w:bottom w:w="0" w:type="dxa"/>
              <w:right w:w="6" w:type="dxa"/>
            </w:tcMar>
            <w:hideMark/>
          </w:tcPr>
          <w:p w:rsidR="002946D0" w:rsidRDefault="002946D0">
            <w:pPr>
              <w:pStyle w:val="table10"/>
              <w:spacing w:before="120"/>
            </w:pPr>
            <w:r>
              <w:t>подпункт 3.10.1 пункта 3.10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энергетики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212. Регистрация паспорта готовности теплоисточника к работе в осенне-зимний период</w:t>
            </w:r>
          </w:p>
        </w:tc>
        <w:tc>
          <w:tcPr>
            <w:tcW w:w="914" w:type="pct"/>
            <w:tcMar>
              <w:top w:w="0" w:type="dxa"/>
              <w:left w:w="6" w:type="dxa"/>
              <w:bottom w:w="0" w:type="dxa"/>
              <w:right w:w="6" w:type="dxa"/>
            </w:tcMar>
            <w:hideMark/>
          </w:tcPr>
          <w:p w:rsidR="002946D0" w:rsidRDefault="002946D0">
            <w:pPr>
              <w:pStyle w:val="table10"/>
              <w:spacing w:before="120"/>
            </w:pPr>
            <w:r>
              <w:t>подпункт 3.10.2 пункта 3.10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энергетики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213. Принятие решения о возможности </w:t>
            </w:r>
            <w:r>
              <w:lastRenderedPageBreak/>
              <w:t>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3.12.1 </w:t>
            </w:r>
            <w:r>
              <w:lastRenderedPageBreak/>
              <w:t>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Государственный комитет </w:t>
            </w:r>
            <w:r>
              <w:lastRenderedPageBreak/>
              <w:t>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214.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подпункт 3.12.2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215.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914" w:type="pct"/>
            <w:tcMar>
              <w:top w:w="0" w:type="dxa"/>
              <w:left w:w="6" w:type="dxa"/>
              <w:bottom w:w="0" w:type="dxa"/>
              <w:right w:w="6" w:type="dxa"/>
            </w:tcMar>
            <w:hideMark/>
          </w:tcPr>
          <w:p w:rsidR="002946D0" w:rsidRDefault="002946D0">
            <w:pPr>
              <w:pStyle w:val="table10"/>
              <w:spacing w:before="120"/>
            </w:pPr>
            <w:r>
              <w:t>подпункт 3.12.3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216.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914" w:type="pct"/>
            <w:tcMar>
              <w:top w:w="0" w:type="dxa"/>
              <w:left w:w="6" w:type="dxa"/>
              <w:bottom w:w="0" w:type="dxa"/>
              <w:right w:w="6" w:type="dxa"/>
            </w:tcMar>
            <w:hideMark/>
          </w:tcPr>
          <w:p w:rsidR="002946D0" w:rsidRDefault="002946D0">
            <w:pPr>
              <w:pStyle w:val="table10"/>
              <w:spacing w:before="120"/>
            </w:pPr>
            <w:r>
              <w:t>подпункт 3.12.4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217.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914" w:type="pct"/>
            <w:tcMar>
              <w:top w:w="0" w:type="dxa"/>
              <w:left w:w="6" w:type="dxa"/>
              <w:bottom w:w="0" w:type="dxa"/>
              <w:right w:w="6" w:type="dxa"/>
            </w:tcMar>
            <w:hideMark/>
          </w:tcPr>
          <w:p w:rsidR="002946D0" w:rsidRDefault="002946D0">
            <w:pPr>
              <w:pStyle w:val="table10"/>
              <w:spacing w:before="120"/>
            </w:pPr>
            <w:r>
              <w:t>подпункт 3.12.5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218. Получение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914" w:type="pct"/>
            <w:tcMar>
              <w:top w:w="0" w:type="dxa"/>
              <w:left w:w="6" w:type="dxa"/>
              <w:bottom w:w="0" w:type="dxa"/>
              <w:right w:w="6" w:type="dxa"/>
            </w:tcMar>
            <w:hideMark/>
          </w:tcPr>
          <w:p w:rsidR="002946D0" w:rsidRDefault="002946D0">
            <w:pPr>
              <w:pStyle w:val="table10"/>
              <w:spacing w:before="120"/>
            </w:pPr>
            <w:r>
              <w:t>подпункт 3.13.1 пункта 3.13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218</w:t>
            </w:r>
            <w:r>
              <w:rPr>
                <w:vertAlign w:val="superscript"/>
              </w:rPr>
              <w:t>1</w:t>
            </w:r>
            <w:r>
              <w:t>. Согласование проектной документации на строительство, изменений в проектную документацию, требующих ее повторного утверждения</w:t>
            </w:r>
          </w:p>
        </w:tc>
        <w:tc>
          <w:tcPr>
            <w:tcW w:w="914" w:type="pct"/>
            <w:tcMar>
              <w:top w:w="0" w:type="dxa"/>
              <w:left w:w="6" w:type="dxa"/>
              <w:bottom w:w="0" w:type="dxa"/>
              <w:right w:w="6" w:type="dxa"/>
            </w:tcMar>
            <w:hideMark/>
          </w:tcPr>
          <w:p w:rsidR="002946D0" w:rsidRDefault="002946D0">
            <w:pPr>
              <w:pStyle w:val="table10"/>
              <w:spacing w:before="120"/>
            </w:pPr>
            <w:r>
              <w:t>подпункт 3.14.1 пункта 3.14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218</w:t>
            </w:r>
            <w:r>
              <w:rPr>
                <w:vertAlign w:val="superscript"/>
              </w:rPr>
              <w:t>2</w:t>
            </w:r>
            <w:r>
              <w:t xml:space="preserve">. Согласование в части обеспечения </w:t>
            </w:r>
            <w:r>
              <w:lastRenderedPageBreak/>
              <w:t>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3.14.2 </w:t>
            </w:r>
            <w:r>
              <w:lastRenderedPageBreak/>
              <w:t>пункта 3.14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Министерство внутренних </w:t>
            </w:r>
            <w:r>
              <w:lastRenderedPageBreak/>
              <w:t>дел</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218</w:t>
            </w:r>
            <w:r>
              <w:rPr>
                <w:vertAlign w:val="superscript"/>
              </w:rPr>
              <w:t>3</w:t>
            </w:r>
            <w:r>
              <w:t>.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914" w:type="pct"/>
            <w:tcMar>
              <w:top w:w="0" w:type="dxa"/>
              <w:left w:w="6" w:type="dxa"/>
              <w:bottom w:w="0" w:type="dxa"/>
              <w:right w:w="6" w:type="dxa"/>
            </w:tcMar>
            <w:hideMark/>
          </w:tcPr>
          <w:p w:rsidR="002946D0" w:rsidRDefault="002946D0">
            <w:pPr>
              <w:pStyle w:val="table10"/>
              <w:spacing w:before="120"/>
            </w:pPr>
            <w:r>
              <w:t>подпункт 3.14.3 пункта 3.14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218</w:t>
            </w:r>
            <w:r>
              <w:rPr>
                <w:vertAlign w:val="superscript"/>
              </w:rPr>
              <w:t>4</w:t>
            </w:r>
            <w:r>
              <w:t>.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914" w:type="pct"/>
            <w:tcMar>
              <w:top w:w="0" w:type="dxa"/>
              <w:left w:w="6" w:type="dxa"/>
              <w:bottom w:w="0" w:type="dxa"/>
              <w:right w:w="6" w:type="dxa"/>
            </w:tcMar>
            <w:hideMark/>
          </w:tcPr>
          <w:p w:rsidR="002946D0" w:rsidRDefault="002946D0">
            <w:pPr>
              <w:pStyle w:val="table10"/>
              <w:spacing w:before="120"/>
            </w:pPr>
            <w:r>
              <w:t>подпункт 3.14.4 пункта 3.14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Национальная академия наук Беларуси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219.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914" w:type="pct"/>
            <w:tcMar>
              <w:top w:w="0" w:type="dxa"/>
              <w:left w:w="6" w:type="dxa"/>
              <w:bottom w:w="0" w:type="dxa"/>
              <w:right w:w="6" w:type="dxa"/>
            </w:tcMar>
            <w:hideMark/>
          </w:tcPr>
          <w:p w:rsidR="002946D0" w:rsidRDefault="002946D0">
            <w:pPr>
              <w:pStyle w:val="table10"/>
              <w:spacing w:before="120"/>
            </w:pPr>
            <w:r>
              <w:t>подпункт 3.14.5 пункта 3.14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220.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914" w:type="pct"/>
            <w:tcMar>
              <w:top w:w="0" w:type="dxa"/>
              <w:left w:w="6" w:type="dxa"/>
              <w:bottom w:w="0" w:type="dxa"/>
              <w:right w:w="6" w:type="dxa"/>
            </w:tcMar>
            <w:hideMark/>
          </w:tcPr>
          <w:p w:rsidR="002946D0" w:rsidRDefault="002946D0">
            <w:pPr>
              <w:pStyle w:val="table10"/>
              <w:spacing w:before="120"/>
            </w:pPr>
            <w:r>
              <w:t>подпункт 3.15.1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энергетики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221. Получение разрешения на право производства работ в охранной зоне электрических и (или) тепловых сетей</w:t>
            </w:r>
          </w:p>
        </w:tc>
        <w:tc>
          <w:tcPr>
            <w:tcW w:w="914" w:type="pct"/>
            <w:tcMar>
              <w:top w:w="0" w:type="dxa"/>
              <w:left w:w="6" w:type="dxa"/>
              <w:bottom w:w="0" w:type="dxa"/>
              <w:right w:w="6" w:type="dxa"/>
            </w:tcMar>
            <w:hideMark/>
          </w:tcPr>
          <w:p w:rsidR="002946D0" w:rsidRDefault="002946D0">
            <w:pPr>
              <w:pStyle w:val="table10"/>
              <w:spacing w:before="120"/>
            </w:pPr>
            <w:r>
              <w:t>подпункт 3.15.2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энергетики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221</w:t>
            </w:r>
            <w:r>
              <w:rPr>
                <w:vertAlign w:val="superscript"/>
              </w:rPr>
              <w:t>1</w:t>
            </w:r>
            <w:r>
              <w:t>. Получение заключения об отсутствии на территории проведения земляных и строительных работ археологических объектов или необходимости принятия мер по их охране</w:t>
            </w:r>
          </w:p>
        </w:tc>
        <w:tc>
          <w:tcPr>
            <w:tcW w:w="914" w:type="pct"/>
            <w:tcMar>
              <w:top w:w="0" w:type="dxa"/>
              <w:left w:w="6" w:type="dxa"/>
              <w:bottom w:w="0" w:type="dxa"/>
              <w:right w:w="6" w:type="dxa"/>
            </w:tcMar>
            <w:hideMark/>
          </w:tcPr>
          <w:p w:rsidR="002946D0" w:rsidRDefault="002946D0">
            <w:pPr>
              <w:pStyle w:val="table10"/>
              <w:spacing w:before="120"/>
            </w:pPr>
            <w:r>
              <w:t>подпункт 3.15.3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Национальная академия наук Беларуси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221</w:t>
            </w:r>
            <w:r>
              <w:rPr>
                <w:vertAlign w:val="superscript"/>
              </w:rPr>
              <w:t>2</w:t>
            </w:r>
            <w:r>
              <w:t>.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914" w:type="pct"/>
            <w:tcMar>
              <w:top w:w="0" w:type="dxa"/>
              <w:left w:w="6" w:type="dxa"/>
              <w:bottom w:w="0" w:type="dxa"/>
              <w:right w:w="6" w:type="dxa"/>
            </w:tcMar>
            <w:hideMark/>
          </w:tcPr>
          <w:p w:rsidR="002946D0" w:rsidRDefault="002946D0">
            <w:pPr>
              <w:pStyle w:val="table10"/>
            </w:pPr>
            <w:r>
              <w:t>подпункт 3.15.5 пункта 3.15 единого перечня</w:t>
            </w:r>
          </w:p>
        </w:tc>
        <w:tc>
          <w:tcPr>
            <w:tcW w:w="1288" w:type="pct"/>
            <w:tcMar>
              <w:top w:w="0" w:type="dxa"/>
              <w:left w:w="6" w:type="dxa"/>
              <w:bottom w:w="0" w:type="dxa"/>
              <w:right w:w="6" w:type="dxa"/>
            </w:tcMar>
            <w:hideMark/>
          </w:tcPr>
          <w:p w:rsidR="002946D0" w:rsidRDefault="002946D0">
            <w:pPr>
              <w:pStyle w:val="table10"/>
            </w:pPr>
            <w:r>
              <w:t>Национальная академия наук Беларуси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221</w:t>
            </w:r>
            <w:r>
              <w:rPr>
                <w:vertAlign w:val="superscript"/>
              </w:rPr>
              <w:t>3</w:t>
            </w:r>
            <w:r>
              <w:t>. Получение разрешения на право выполнения строительных и земляных работ в охранных зонах магистральных трубопроводов</w:t>
            </w:r>
          </w:p>
        </w:tc>
        <w:tc>
          <w:tcPr>
            <w:tcW w:w="914" w:type="pct"/>
            <w:tcMar>
              <w:top w:w="0" w:type="dxa"/>
              <w:left w:w="6" w:type="dxa"/>
              <w:bottom w:w="0" w:type="dxa"/>
              <w:right w:w="6" w:type="dxa"/>
            </w:tcMar>
            <w:hideMark/>
          </w:tcPr>
          <w:p w:rsidR="002946D0" w:rsidRDefault="002946D0">
            <w:pPr>
              <w:pStyle w:val="table10"/>
              <w:spacing w:before="120"/>
            </w:pPr>
            <w:r>
              <w:t>подпункт 3.15.6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222.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914" w:type="pct"/>
            <w:tcMar>
              <w:top w:w="0" w:type="dxa"/>
              <w:left w:w="6" w:type="dxa"/>
              <w:bottom w:w="0" w:type="dxa"/>
              <w:right w:w="6" w:type="dxa"/>
            </w:tcMar>
            <w:hideMark/>
          </w:tcPr>
          <w:p w:rsidR="002946D0" w:rsidRDefault="002946D0">
            <w:pPr>
              <w:pStyle w:val="table10"/>
              <w:spacing w:before="120"/>
            </w:pPr>
            <w:r>
              <w:t>подпункт 3.15.7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223. Получение разрешительной документации на проектирование, возведение, реконструкцию, реставрацию объекта или его снос, </w:t>
            </w:r>
            <w:r>
              <w:lastRenderedPageBreak/>
              <w:t>установку зарядных станций, благоустройство на землях общего пользования объекта, внесение в нее изменения</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3.16.1 пункта 3.16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224. Получение разрешения на выполнение научно-исследовательских и проектных работ на материальных историко-культурных ценностях</w:t>
            </w:r>
          </w:p>
        </w:tc>
        <w:tc>
          <w:tcPr>
            <w:tcW w:w="914" w:type="pct"/>
            <w:tcMar>
              <w:top w:w="0" w:type="dxa"/>
              <w:left w:w="6" w:type="dxa"/>
              <w:bottom w:w="0" w:type="dxa"/>
              <w:right w:w="6" w:type="dxa"/>
            </w:tcMar>
            <w:hideMark/>
          </w:tcPr>
          <w:p w:rsidR="002946D0" w:rsidRDefault="002946D0">
            <w:pPr>
              <w:pStyle w:val="table10"/>
              <w:spacing w:before="120"/>
            </w:pPr>
            <w:r>
              <w:t>подпункт 3.16.3 пункта 3.16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224</w:t>
            </w:r>
            <w:r>
              <w:rPr>
                <w:vertAlign w:val="superscript"/>
              </w:rPr>
              <w:t>1</w:t>
            </w:r>
            <w:r>
              <w:t>.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914" w:type="pct"/>
            <w:tcMar>
              <w:top w:w="0" w:type="dxa"/>
              <w:left w:w="6" w:type="dxa"/>
              <w:bottom w:w="0" w:type="dxa"/>
              <w:right w:w="6" w:type="dxa"/>
            </w:tcMar>
            <w:hideMark/>
          </w:tcPr>
          <w:p w:rsidR="002946D0" w:rsidRDefault="002946D0">
            <w:pPr>
              <w:pStyle w:val="table10"/>
              <w:spacing w:before="120"/>
            </w:pPr>
            <w:r>
              <w:t>подпункт 3.16.8 пункта 3.16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224</w:t>
            </w:r>
            <w:r>
              <w:rPr>
                <w:vertAlign w:val="superscript"/>
              </w:rPr>
              <w:t>2</w:t>
            </w:r>
            <w:r>
              <w:t>.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914" w:type="pct"/>
            <w:tcMar>
              <w:top w:w="0" w:type="dxa"/>
              <w:left w:w="6" w:type="dxa"/>
              <w:bottom w:w="0" w:type="dxa"/>
              <w:right w:w="6" w:type="dxa"/>
            </w:tcMar>
            <w:hideMark/>
          </w:tcPr>
          <w:p w:rsidR="002946D0" w:rsidRDefault="002946D0">
            <w:pPr>
              <w:pStyle w:val="table10"/>
              <w:spacing w:before="120"/>
            </w:pPr>
            <w:r>
              <w:t>подпункт 3.16.9 пункта 3.16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архитектуры и строительства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225</w:t>
            </w:r>
            <w:r>
              <w:rPr>
                <w:vertAlign w:val="superscript"/>
              </w:rPr>
              <w:t>1</w:t>
            </w:r>
            <w:r>
              <w:t>. Получение лицензии на осуществление деятельности в области связи*****</w:t>
            </w:r>
          </w:p>
        </w:tc>
        <w:tc>
          <w:tcPr>
            <w:tcW w:w="914" w:type="pct"/>
            <w:tcMar>
              <w:top w:w="0" w:type="dxa"/>
              <w:left w:w="6" w:type="dxa"/>
              <w:bottom w:w="0" w:type="dxa"/>
              <w:right w:w="6" w:type="dxa"/>
            </w:tcMar>
            <w:hideMark/>
          </w:tcPr>
          <w:p w:rsidR="002946D0" w:rsidRDefault="002946D0">
            <w:pPr>
              <w:pStyle w:val="table10"/>
              <w:spacing w:before="120"/>
            </w:pPr>
            <w:r>
              <w:t>подпункт 4.4.1 пункта 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225</w:t>
            </w:r>
            <w:r>
              <w:rPr>
                <w:vertAlign w:val="superscript"/>
              </w:rPr>
              <w:t>2</w:t>
            </w:r>
            <w:r>
              <w:t>. Изменение лицензии на осуществление деятельности в области связи*****</w:t>
            </w:r>
          </w:p>
        </w:tc>
        <w:tc>
          <w:tcPr>
            <w:tcW w:w="914" w:type="pct"/>
            <w:tcMar>
              <w:top w:w="0" w:type="dxa"/>
              <w:left w:w="6" w:type="dxa"/>
              <w:bottom w:w="0" w:type="dxa"/>
              <w:right w:w="6" w:type="dxa"/>
            </w:tcMar>
            <w:hideMark/>
          </w:tcPr>
          <w:p w:rsidR="002946D0" w:rsidRDefault="002946D0">
            <w:pPr>
              <w:pStyle w:val="table10"/>
              <w:spacing w:before="120"/>
            </w:pPr>
            <w:r>
              <w:t>подпункт 4.4.2 пункта 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225</w:t>
            </w:r>
            <w:r>
              <w:rPr>
                <w:vertAlign w:val="superscript"/>
              </w:rPr>
              <w:t>3</w:t>
            </w:r>
            <w:r>
              <w:t>. Снятие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914" w:type="pct"/>
            <w:tcMar>
              <w:top w:w="0" w:type="dxa"/>
              <w:left w:w="6" w:type="dxa"/>
              <w:bottom w:w="0" w:type="dxa"/>
              <w:right w:w="6" w:type="dxa"/>
            </w:tcMar>
            <w:hideMark/>
          </w:tcPr>
          <w:p w:rsidR="002946D0" w:rsidRDefault="002946D0">
            <w:pPr>
              <w:pStyle w:val="table10"/>
              <w:spacing w:before="120"/>
            </w:pPr>
            <w:r>
              <w:t>подпункт 4.6.2 пункта 4.6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225</w:t>
            </w:r>
            <w:r>
              <w:rPr>
                <w:vertAlign w:val="superscript"/>
              </w:rPr>
              <w:t>4</w:t>
            </w:r>
            <w:r>
              <w:t>.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914" w:type="pct"/>
            <w:tcMar>
              <w:top w:w="0" w:type="dxa"/>
              <w:left w:w="6" w:type="dxa"/>
              <w:bottom w:w="0" w:type="dxa"/>
              <w:right w:w="6" w:type="dxa"/>
            </w:tcMar>
            <w:hideMark/>
          </w:tcPr>
          <w:p w:rsidR="002946D0" w:rsidRDefault="002946D0">
            <w:pPr>
              <w:pStyle w:val="table10"/>
              <w:spacing w:before="120"/>
            </w:pPr>
            <w:r>
              <w:t>подпункт 4.7.1 пункта 4.7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226. Получение ресурса нумерации</w:t>
            </w:r>
          </w:p>
        </w:tc>
        <w:tc>
          <w:tcPr>
            <w:tcW w:w="914" w:type="pct"/>
            <w:tcMar>
              <w:top w:w="0" w:type="dxa"/>
              <w:left w:w="6" w:type="dxa"/>
              <w:bottom w:w="0" w:type="dxa"/>
              <w:right w:w="6" w:type="dxa"/>
            </w:tcMar>
            <w:hideMark/>
          </w:tcPr>
          <w:p w:rsidR="002946D0" w:rsidRDefault="002946D0">
            <w:pPr>
              <w:pStyle w:val="table10"/>
              <w:spacing w:before="120"/>
            </w:pPr>
            <w:r>
              <w:t>подпункт 4.9.1 пункта 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227. Согласование передачи ресурса нумерации</w:t>
            </w:r>
          </w:p>
        </w:tc>
        <w:tc>
          <w:tcPr>
            <w:tcW w:w="914" w:type="pct"/>
            <w:tcMar>
              <w:top w:w="0" w:type="dxa"/>
              <w:left w:w="6" w:type="dxa"/>
              <w:bottom w:w="0" w:type="dxa"/>
              <w:right w:w="6" w:type="dxa"/>
            </w:tcMar>
            <w:hideMark/>
          </w:tcPr>
          <w:p w:rsidR="002946D0" w:rsidRDefault="002946D0">
            <w:pPr>
              <w:pStyle w:val="table10"/>
              <w:spacing w:before="120"/>
            </w:pPr>
            <w:r>
              <w:t>подпункт 4.9.2 пункта 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228. Внесение изменения в решение о выделении ресурса нумерации</w:t>
            </w:r>
          </w:p>
        </w:tc>
        <w:tc>
          <w:tcPr>
            <w:tcW w:w="914" w:type="pct"/>
            <w:tcMar>
              <w:top w:w="0" w:type="dxa"/>
              <w:left w:w="6" w:type="dxa"/>
              <w:bottom w:w="0" w:type="dxa"/>
              <w:right w:w="6" w:type="dxa"/>
            </w:tcMar>
            <w:hideMark/>
          </w:tcPr>
          <w:p w:rsidR="002946D0" w:rsidRDefault="002946D0">
            <w:pPr>
              <w:pStyle w:val="table10"/>
              <w:spacing w:before="120"/>
            </w:pPr>
            <w:r>
              <w:t>подпункт 4.9.3 пункта 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229. Получение решения об изъятии ресурса нумерации</w:t>
            </w:r>
          </w:p>
        </w:tc>
        <w:tc>
          <w:tcPr>
            <w:tcW w:w="914" w:type="pct"/>
            <w:tcMar>
              <w:top w:w="0" w:type="dxa"/>
              <w:left w:w="6" w:type="dxa"/>
              <w:bottom w:w="0" w:type="dxa"/>
              <w:right w:w="6" w:type="dxa"/>
            </w:tcMar>
            <w:hideMark/>
          </w:tcPr>
          <w:p w:rsidR="002946D0" w:rsidRDefault="002946D0">
            <w:pPr>
              <w:pStyle w:val="table10"/>
              <w:spacing w:before="120"/>
            </w:pPr>
            <w:r>
              <w:t>подпункт 4.9.4 пункта 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связи и информатизации</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230. Государственная регистрация и классификация маломерного судна</w:t>
            </w:r>
          </w:p>
        </w:tc>
        <w:tc>
          <w:tcPr>
            <w:tcW w:w="914" w:type="pct"/>
            <w:tcMar>
              <w:top w:w="0" w:type="dxa"/>
              <w:left w:w="6" w:type="dxa"/>
              <w:bottom w:w="0" w:type="dxa"/>
              <w:right w:w="6" w:type="dxa"/>
            </w:tcMar>
            <w:hideMark/>
          </w:tcPr>
          <w:p w:rsidR="002946D0" w:rsidRDefault="002946D0">
            <w:pPr>
              <w:pStyle w:val="table10"/>
              <w:spacing w:before="120"/>
            </w:pPr>
            <w:r>
              <w:t xml:space="preserve">подпункт 5.5.1 пункта 5.5 единого </w:t>
            </w:r>
            <w:r>
              <w:lastRenderedPageBreak/>
              <w:t>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231. Государственная регистрация изменения сведений, подлежащих внесению в судовую книгу</w:t>
            </w:r>
          </w:p>
        </w:tc>
        <w:tc>
          <w:tcPr>
            <w:tcW w:w="914" w:type="pct"/>
            <w:tcMar>
              <w:top w:w="0" w:type="dxa"/>
              <w:left w:w="6" w:type="dxa"/>
              <w:bottom w:w="0" w:type="dxa"/>
              <w:right w:w="6" w:type="dxa"/>
            </w:tcMar>
            <w:hideMark/>
          </w:tcPr>
          <w:p w:rsidR="002946D0" w:rsidRDefault="002946D0">
            <w:pPr>
              <w:pStyle w:val="table10"/>
              <w:spacing w:before="120"/>
            </w:pPr>
            <w:r>
              <w:t>подпункт 5.5.2 пункта 5.5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232. Получение информации из судовой книги</w:t>
            </w:r>
          </w:p>
        </w:tc>
        <w:tc>
          <w:tcPr>
            <w:tcW w:w="914" w:type="pct"/>
            <w:tcMar>
              <w:top w:w="0" w:type="dxa"/>
              <w:left w:w="6" w:type="dxa"/>
              <w:bottom w:w="0" w:type="dxa"/>
              <w:right w:w="6" w:type="dxa"/>
            </w:tcMar>
            <w:hideMark/>
          </w:tcPr>
          <w:p w:rsidR="002946D0" w:rsidRDefault="002946D0">
            <w:pPr>
              <w:pStyle w:val="table10"/>
              <w:spacing w:before="120"/>
            </w:pPr>
            <w:r>
              <w:t>подпункт 5.5.4 пункта 5.5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233. Государственная регистрация транспортного средства</w:t>
            </w:r>
          </w:p>
        </w:tc>
        <w:tc>
          <w:tcPr>
            <w:tcW w:w="914" w:type="pct"/>
            <w:tcMar>
              <w:top w:w="0" w:type="dxa"/>
              <w:left w:w="6" w:type="dxa"/>
              <w:bottom w:w="0" w:type="dxa"/>
              <w:right w:w="6" w:type="dxa"/>
            </w:tcMar>
            <w:hideMark/>
          </w:tcPr>
          <w:p w:rsidR="002946D0" w:rsidRDefault="002946D0">
            <w:pPr>
              <w:pStyle w:val="table10"/>
              <w:spacing w:before="120"/>
            </w:pPr>
            <w:r>
              <w:t>подпункт 5.9.1 пункта 5.9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233</w:t>
            </w:r>
            <w:r>
              <w:rPr>
                <w:vertAlign w:val="superscript"/>
              </w:rPr>
              <w:t>1</w:t>
            </w:r>
            <w:r>
              <w:t>. Внесение изменения в документы, связанные с государственной регистрацией транспортного средства, получение свидетельства о регистрации транспортного средства в случае его утраты либо получение такого свидетельства взамен технического паспорта</w:t>
            </w:r>
          </w:p>
        </w:tc>
        <w:tc>
          <w:tcPr>
            <w:tcW w:w="914" w:type="pct"/>
            <w:tcMar>
              <w:top w:w="0" w:type="dxa"/>
              <w:left w:w="6" w:type="dxa"/>
              <w:bottom w:w="0" w:type="dxa"/>
              <w:right w:w="6" w:type="dxa"/>
            </w:tcMar>
            <w:hideMark/>
          </w:tcPr>
          <w:p w:rsidR="002946D0" w:rsidRDefault="002946D0">
            <w:pPr>
              <w:pStyle w:val="table10"/>
              <w:spacing w:before="120"/>
            </w:pPr>
            <w:r>
              <w:t>подпункт 5.9.2 пункта 5.9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233</w:t>
            </w:r>
            <w:r>
              <w:rPr>
                <w:vertAlign w:val="superscript"/>
              </w:rPr>
              <w:t>2</w:t>
            </w:r>
            <w:r>
              <w:t>. Снятие транспортного средства с учета</w:t>
            </w:r>
          </w:p>
        </w:tc>
        <w:tc>
          <w:tcPr>
            <w:tcW w:w="914" w:type="pct"/>
            <w:tcMar>
              <w:top w:w="0" w:type="dxa"/>
              <w:left w:w="6" w:type="dxa"/>
              <w:bottom w:w="0" w:type="dxa"/>
              <w:right w:w="6" w:type="dxa"/>
            </w:tcMar>
            <w:hideMark/>
          </w:tcPr>
          <w:p w:rsidR="002946D0" w:rsidRDefault="002946D0">
            <w:pPr>
              <w:pStyle w:val="table10"/>
              <w:spacing w:before="120"/>
            </w:pPr>
            <w:r>
              <w:t>подпункт 5.9.3 пункта 5.9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 Получение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914" w:type="pct"/>
            <w:tcMar>
              <w:top w:w="0" w:type="dxa"/>
              <w:left w:w="6" w:type="dxa"/>
              <w:bottom w:w="0" w:type="dxa"/>
              <w:right w:w="6" w:type="dxa"/>
            </w:tcMar>
            <w:hideMark/>
          </w:tcPr>
          <w:p w:rsidR="002946D0" w:rsidRDefault="002946D0">
            <w:pPr>
              <w:pStyle w:val="table10"/>
              <w:spacing w:before="120"/>
            </w:pPr>
            <w:r>
              <w:t>подпункт 5.12.1 пункта 5.12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1</w:t>
            </w:r>
            <w:r>
              <w:t>. Получение лицензии на осуществление деятельности в области автомобильного транспорта*****</w:t>
            </w:r>
          </w:p>
        </w:tc>
        <w:tc>
          <w:tcPr>
            <w:tcW w:w="914" w:type="pct"/>
            <w:tcMar>
              <w:top w:w="0" w:type="dxa"/>
              <w:left w:w="6" w:type="dxa"/>
              <w:bottom w:w="0" w:type="dxa"/>
              <w:right w:w="6" w:type="dxa"/>
            </w:tcMar>
            <w:hideMark/>
          </w:tcPr>
          <w:p w:rsidR="002946D0" w:rsidRDefault="002946D0">
            <w:pPr>
              <w:pStyle w:val="table10"/>
              <w:spacing w:before="120"/>
            </w:pPr>
            <w:r>
              <w:t>подпункт 5.13.1 пункта 5.13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2</w:t>
            </w:r>
            <w:r>
              <w:t>. Изменение лицензии на осуществление деятельности в области автомобильного транспорта*****</w:t>
            </w:r>
          </w:p>
        </w:tc>
        <w:tc>
          <w:tcPr>
            <w:tcW w:w="914" w:type="pct"/>
            <w:tcMar>
              <w:top w:w="0" w:type="dxa"/>
              <w:left w:w="6" w:type="dxa"/>
              <w:bottom w:w="0" w:type="dxa"/>
              <w:right w:w="6" w:type="dxa"/>
            </w:tcMar>
            <w:hideMark/>
          </w:tcPr>
          <w:p w:rsidR="002946D0" w:rsidRDefault="002946D0">
            <w:pPr>
              <w:pStyle w:val="table10"/>
              <w:spacing w:before="120"/>
            </w:pPr>
            <w:r>
              <w:t>подпункт 5.13.2 пункта 5.13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3</w:t>
            </w:r>
            <w:r>
              <w:t>. Получение лицензии на осуществление деятельности в области железнодорожного транспорта общего пользования*****</w:t>
            </w:r>
          </w:p>
        </w:tc>
        <w:tc>
          <w:tcPr>
            <w:tcW w:w="914" w:type="pct"/>
            <w:tcMar>
              <w:top w:w="0" w:type="dxa"/>
              <w:left w:w="6" w:type="dxa"/>
              <w:bottom w:w="0" w:type="dxa"/>
              <w:right w:w="6" w:type="dxa"/>
            </w:tcMar>
            <w:hideMark/>
          </w:tcPr>
          <w:p w:rsidR="002946D0" w:rsidRDefault="002946D0">
            <w:pPr>
              <w:pStyle w:val="table10"/>
              <w:spacing w:before="120"/>
            </w:pPr>
            <w:r>
              <w:t>подпункт 5.13</w:t>
            </w:r>
            <w:r>
              <w:rPr>
                <w:vertAlign w:val="superscript"/>
              </w:rPr>
              <w:t>1</w:t>
            </w:r>
            <w:r>
              <w:t>.1 пункта 5.13</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4</w:t>
            </w:r>
            <w:r>
              <w:t>. Изменение лицензии на осуществление деятельности в области железнодорожного транспорта общего пользования*****</w:t>
            </w:r>
          </w:p>
        </w:tc>
        <w:tc>
          <w:tcPr>
            <w:tcW w:w="914" w:type="pct"/>
            <w:tcMar>
              <w:top w:w="0" w:type="dxa"/>
              <w:left w:w="6" w:type="dxa"/>
              <w:bottom w:w="0" w:type="dxa"/>
              <w:right w:w="6" w:type="dxa"/>
            </w:tcMar>
            <w:hideMark/>
          </w:tcPr>
          <w:p w:rsidR="002946D0" w:rsidRDefault="002946D0">
            <w:pPr>
              <w:pStyle w:val="table10"/>
              <w:spacing w:before="120"/>
            </w:pPr>
            <w:r>
              <w:t>подпункт 5.13</w:t>
            </w:r>
            <w:r>
              <w:rPr>
                <w:vertAlign w:val="superscript"/>
              </w:rPr>
              <w:t>1</w:t>
            </w:r>
            <w:r>
              <w:t>.2 пункта 5.13</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5</w:t>
            </w:r>
            <w:r>
              <w:t>. Получение свидетельства о соответствии транспортного средства с внесенными в его конструкцию изменениями требованиям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5.16.2 пункта 5.16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6</w:t>
            </w:r>
            <w:r>
              <w:t xml:space="preserve">. Внесение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w:t>
            </w:r>
            <w:r>
              <w:lastRenderedPageBreak/>
              <w:t>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5.19.9 пункта 5.19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pPr>
            <w:r>
              <w:lastRenderedPageBreak/>
              <w:t>234</w:t>
            </w:r>
            <w:r>
              <w:rPr>
                <w:vertAlign w:val="superscript"/>
              </w:rPr>
              <w:t>7</w:t>
            </w:r>
            <w:r>
              <w:t>. Оформление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914" w:type="pct"/>
            <w:tcMar>
              <w:top w:w="0" w:type="dxa"/>
              <w:left w:w="6" w:type="dxa"/>
              <w:bottom w:w="0" w:type="dxa"/>
              <w:right w:w="6" w:type="dxa"/>
            </w:tcMar>
            <w:hideMark/>
          </w:tcPr>
          <w:p w:rsidR="002946D0" w:rsidRDefault="002946D0">
            <w:pPr>
              <w:pStyle w:val="table10"/>
            </w:pPr>
            <w:r>
              <w:t>подпункт 5.19.10 пункта 5.19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234</w:t>
            </w:r>
            <w:r>
              <w:rPr>
                <w:vertAlign w:val="superscript"/>
              </w:rPr>
              <w:t>8</w:t>
            </w:r>
            <w:r>
              <w:t>. Внесение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914" w:type="pct"/>
            <w:tcMar>
              <w:top w:w="0" w:type="dxa"/>
              <w:left w:w="6" w:type="dxa"/>
              <w:bottom w:w="0" w:type="dxa"/>
              <w:right w:w="6" w:type="dxa"/>
            </w:tcMar>
            <w:hideMark/>
          </w:tcPr>
          <w:p w:rsidR="002946D0" w:rsidRDefault="002946D0">
            <w:pPr>
              <w:pStyle w:val="table10"/>
              <w:spacing w:before="120"/>
            </w:pPr>
            <w:r>
              <w:t>подпункт 5.19.11 пункта 5.19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235. Регистрация базы (сооружения) для стоянки маломерных судов</w:t>
            </w:r>
          </w:p>
        </w:tc>
        <w:tc>
          <w:tcPr>
            <w:tcW w:w="914" w:type="pct"/>
            <w:tcMar>
              <w:top w:w="0" w:type="dxa"/>
              <w:left w:w="6" w:type="dxa"/>
              <w:bottom w:w="0" w:type="dxa"/>
              <w:right w:w="6" w:type="dxa"/>
            </w:tcMar>
            <w:hideMark/>
          </w:tcPr>
          <w:p w:rsidR="002946D0" w:rsidRDefault="002946D0">
            <w:pPr>
              <w:pStyle w:val="table10"/>
              <w:spacing w:before="120"/>
            </w:pPr>
            <w:r>
              <w:t>подпункт 5.18.1 пункта 5.18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236. Получение специального разрешения на проезд тяжеловесного и (или) крупногабаритного транспортного средства по автомобильным дорогам общего пользования</w:t>
            </w:r>
          </w:p>
        </w:tc>
        <w:tc>
          <w:tcPr>
            <w:tcW w:w="914" w:type="pct"/>
            <w:tcMar>
              <w:top w:w="0" w:type="dxa"/>
              <w:left w:w="6" w:type="dxa"/>
              <w:bottom w:w="0" w:type="dxa"/>
              <w:right w:w="6" w:type="dxa"/>
            </w:tcMar>
            <w:hideMark/>
          </w:tcPr>
          <w:p w:rsidR="002946D0" w:rsidRDefault="002946D0">
            <w:pPr>
              <w:pStyle w:val="table10"/>
              <w:spacing w:before="120"/>
            </w:pPr>
            <w:r>
              <w:t>подпункт 5.29.1 пункта 5.29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транспорта и коммуникаций</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237. Техническое освидетельствование маломерного судна</w:t>
            </w:r>
          </w:p>
        </w:tc>
        <w:tc>
          <w:tcPr>
            <w:tcW w:w="914" w:type="pct"/>
            <w:tcMar>
              <w:top w:w="0" w:type="dxa"/>
              <w:left w:w="6" w:type="dxa"/>
              <w:bottom w:w="0" w:type="dxa"/>
              <w:right w:w="6" w:type="dxa"/>
            </w:tcMar>
            <w:hideMark/>
          </w:tcPr>
          <w:p w:rsidR="002946D0" w:rsidRDefault="002946D0">
            <w:pPr>
              <w:pStyle w:val="table10"/>
              <w:spacing w:before="120"/>
            </w:pPr>
            <w:r>
              <w:t>подпункт 5.33.6 пункта 5.33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238. Получение свидетельства о государственной регистрации работ по геологическому изучению недр</w:t>
            </w:r>
          </w:p>
        </w:tc>
        <w:tc>
          <w:tcPr>
            <w:tcW w:w="914" w:type="pct"/>
            <w:tcMar>
              <w:top w:w="0" w:type="dxa"/>
              <w:left w:w="6" w:type="dxa"/>
              <w:bottom w:w="0" w:type="dxa"/>
              <w:right w:w="6" w:type="dxa"/>
            </w:tcMar>
            <w:hideMark/>
          </w:tcPr>
          <w:p w:rsidR="002946D0" w:rsidRDefault="002946D0">
            <w:pPr>
              <w:pStyle w:val="table10"/>
              <w:spacing w:before="120"/>
            </w:pPr>
            <w:r>
              <w:t>подпункт 6.2.1 пункта 6.2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239. Получение заключения государственной геологической экспертизы проектной документации на геологическое изучение недр</w:t>
            </w:r>
          </w:p>
        </w:tc>
        <w:tc>
          <w:tcPr>
            <w:tcW w:w="914" w:type="pct"/>
            <w:tcMar>
              <w:top w:w="0" w:type="dxa"/>
              <w:left w:w="6" w:type="dxa"/>
              <w:bottom w:w="0" w:type="dxa"/>
              <w:right w:w="6" w:type="dxa"/>
            </w:tcMar>
            <w:hideMark/>
          </w:tcPr>
          <w:p w:rsidR="002946D0" w:rsidRDefault="002946D0">
            <w:pPr>
              <w:pStyle w:val="table10"/>
              <w:spacing w:before="120"/>
            </w:pPr>
            <w:r>
              <w:t>подпункт 6.3.1 пункта 6.3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240. Получение заключения государственной экспертизы геологической информации</w:t>
            </w:r>
          </w:p>
        </w:tc>
        <w:tc>
          <w:tcPr>
            <w:tcW w:w="914" w:type="pct"/>
            <w:tcMar>
              <w:top w:w="0" w:type="dxa"/>
              <w:left w:w="6" w:type="dxa"/>
              <w:bottom w:w="0" w:type="dxa"/>
              <w:right w:w="6" w:type="dxa"/>
            </w:tcMar>
            <w:hideMark/>
          </w:tcPr>
          <w:p w:rsidR="002946D0" w:rsidRDefault="002946D0">
            <w:pPr>
              <w:pStyle w:val="table10"/>
              <w:spacing w:before="120"/>
            </w:pPr>
            <w:r>
              <w:t>подпункт 6.3.2 пункта 6.3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241. Получение лицензии на осуществление деятельности, связанной с воздействием на окружающую среду*****</w:t>
            </w:r>
          </w:p>
        </w:tc>
        <w:tc>
          <w:tcPr>
            <w:tcW w:w="914" w:type="pct"/>
            <w:tcMar>
              <w:top w:w="0" w:type="dxa"/>
              <w:left w:w="6" w:type="dxa"/>
              <w:bottom w:w="0" w:type="dxa"/>
              <w:right w:w="6" w:type="dxa"/>
            </w:tcMar>
            <w:hideMark/>
          </w:tcPr>
          <w:p w:rsidR="002946D0" w:rsidRDefault="002946D0">
            <w:pPr>
              <w:pStyle w:val="table10"/>
              <w:spacing w:before="120"/>
            </w:pPr>
            <w:r>
              <w:t>подпункт 6.4.1 пункта 6.4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242. Изменение лицензии на осуществление деятельности, связанной с воздействием на окружающую среду*****</w:t>
            </w:r>
          </w:p>
        </w:tc>
        <w:tc>
          <w:tcPr>
            <w:tcW w:w="914" w:type="pct"/>
            <w:tcMar>
              <w:top w:w="0" w:type="dxa"/>
              <w:left w:w="6" w:type="dxa"/>
              <w:bottom w:w="0" w:type="dxa"/>
              <w:right w:w="6" w:type="dxa"/>
            </w:tcMar>
            <w:hideMark/>
          </w:tcPr>
          <w:p w:rsidR="002946D0" w:rsidRDefault="002946D0">
            <w:pPr>
              <w:pStyle w:val="table10"/>
              <w:spacing w:before="120"/>
            </w:pPr>
            <w:r>
              <w:t>подпункт 6.4.2 пункта 6.4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243. Получение удостоверения о качестве семян лесных растений</w:t>
            </w:r>
          </w:p>
        </w:tc>
        <w:tc>
          <w:tcPr>
            <w:tcW w:w="914" w:type="pct"/>
            <w:tcMar>
              <w:top w:w="0" w:type="dxa"/>
              <w:left w:w="6" w:type="dxa"/>
              <w:bottom w:w="0" w:type="dxa"/>
              <w:right w:w="6" w:type="dxa"/>
            </w:tcMar>
            <w:hideMark/>
          </w:tcPr>
          <w:p w:rsidR="002946D0" w:rsidRDefault="002946D0">
            <w:pPr>
              <w:pStyle w:val="table10"/>
              <w:spacing w:before="120"/>
            </w:pPr>
            <w:r>
              <w:t>подпункт 6.5.1 пункта 6.5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лесного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244. Получение сертификата о подтверждении происхождения энергии</w:t>
            </w:r>
          </w:p>
        </w:tc>
        <w:tc>
          <w:tcPr>
            <w:tcW w:w="914" w:type="pct"/>
            <w:tcMar>
              <w:top w:w="0" w:type="dxa"/>
              <w:left w:w="6" w:type="dxa"/>
              <w:bottom w:w="0" w:type="dxa"/>
              <w:right w:w="6" w:type="dxa"/>
            </w:tcMar>
            <w:hideMark/>
          </w:tcPr>
          <w:p w:rsidR="002946D0" w:rsidRDefault="002946D0">
            <w:pPr>
              <w:pStyle w:val="table10"/>
              <w:spacing w:before="120"/>
            </w:pPr>
            <w:r>
              <w:t>подпункт 6.7.1 пункта 6.7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245. Внесение изменения в сертификат о </w:t>
            </w:r>
            <w:r>
              <w:lastRenderedPageBreak/>
              <w:t>подтверждении происхождения энергии</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6.7.2 </w:t>
            </w:r>
            <w:r>
              <w:lastRenderedPageBreak/>
              <w:t>пункта 6.7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Министерство природных </w:t>
            </w:r>
            <w:r>
              <w:lastRenderedPageBreak/>
              <w:t>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246. Получение решения о предоставлении геологического отвода с выдачей в установленном порядке акта, удостоверяющего геологический отвод</w:t>
            </w:r>
          </w:p>
        </w:tc>
        <w:tc>
          <w:tcPr>
            <w:tcW w:w="914" w:type="pct"/>
            <w:tcMar>
              <w:top w:w="0" w:type="dxa"/>
              <w:left w:w="6" w:type="dxa"/>
              <w:bottom w:w="0" w:type="dxa"/>
              <w:right w:w="6" w:type="dxa"/>
            </w:tcMar>
            <w:hideMark/>
          </w:tcPr>
          <w:p w:rsidR="002946D0" w:rsidRDefault="002946D0">
            <w:pPr>
              <w:pStyle w:val="table10"/>
              <w:spacing w:before="120"/>
            </w:pPr>
            <w:r>
              <w:t>подпункт 6.10.1 пункта 6.10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247. Получение решения о предоставлении горного отвода с выдачей в установленном порядке акта, удостоверяющего горный отвод</w:t>
            </w:r>
          </w:p>
        </w:tc>
        <w:tc>
          <w:tcPr>
            <w:tcW w:w="914" w:type="pct"/>
            <w:tcMar>
              <w:top w:w="0" w:type="dxa"/>
              <w:left w:w="6" w:type="dxa"/>
              <w:bottom w:w="0" w:type="dxa"/>
              <w:right w:w="6" w:type="dxa"/>
            </w:tcMar>
            <w:hideMark/>
          </w:tcPr>
          <w:p w:rsidR="002946D0" w:rsidRDefault="002946D0">
            <w:pPr>
              <w:pStyle w:val="table10"/>
              <w:spacing w:before="120"/>
            </w:pPr>
            <w:r>
              <w:t>подпункт 6.10.2 пункта 6.10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248. Получение свидетельства о регистрации объекта содержания и (или) разведения диких животных</w:t>
            </w:r>
          </w:p>
        </w:tc>
        <w:tc>
          <w:tcPr>
            <w:tcW w:w="914" w:type="pct"/>
            <w:tcMar>
              <w:top w:w="0" w:type="dxa"/>
              <w:left w:w="6" w:type="dxa"/>
              <w:bottom w:w="0" w:type="dxa"/>
              <w:right w:w="6" w:type="dxa"/>
            </w:tcMar>
            <w:hideMark/>
          </w:tcPr>
          <w:p w:rsidR="002946D0" w:rsidRDefault="002946D0">
            <w:pPr>
              <w:pStyle w:val="table10"/>
              <w:spacing w:before="120"/>
            </w:pPr>
            <w:r>
              <w:t>подпункт 6.12.1 пункта 6.12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249. Получение свидетельства о регистрации диких животных, содержащихся и (или) разведенных в неволе</w:t>
            </w:r>
          </w:p>
        </w:tc>
        <w:tc>
          <w:tcPr>
            <w:tcW w:w="914" w:type="pct"/>
            <w:tcMar>
              <w:top w:w="0" w:type="dxa"/>
              <w:left w:w="6" w:type="dxa"/>
              <w:bottom w:w="0" w:type="dxa"/>
              <w:right w:w="6" w:type="dxa"/>
            </w:tcMar>
            <w:hideMark/>
          </w:tcPr>
          <w:p w:rsidR="002946D0" w:rsidRDefault="002946D0">
            <w:pPr>
              <w:pStyle w:val="table10"/>
              <w:spacing w:before="120"/>
            </w:pPr>
            <w:r>
              <w:t>подпункт 6.13.1 пункта 6.13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250. Включение в реестр объектов по использованию отходов, реестр объектов хранения, захоронения и обезвреживания отходов с получением свидетельства о включении объектов по использованию отходов, объектов хранения, захоронения и обезвреживания отходов в реестры</w:t>
            </w:r>
          </w:p>
        </w:tc>
        <w:tc>
          <w:tcPr>
            <w:tcW w:w="914" w:type="pct"/>
            <w:tcMar>
              <w:top w:w="0" w:type="dxa"/>
              <w:left w:w="6" w:type="dxa"/>
              <w:bottom w:w="0" w:type="dxa"/>
              <w:right w:w="6" w:type="dxa"/>
            </w:tcMar>
            <w:hideMark/>
          </w:tcPr>
          <w:p w:rsidR="002946D0" w:rsidRDefault="002946D0">
            <w:pPr>
              <w:pStyle w:val="table10"/>
              <w:spacing w:before="120"/>
            </w:pPr>
            <w:r>
              <w:t>подпункт 6.15.1 пункта 6.15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251. Внесение изменения в реестр объектов по использованию отходов и реестр объектов хранения, захоронения и обезвреживания отходов</w:t>
            </w:r>
          </w:p>
        </w:tc>
        <w:tc>
          <w:tcPr>
            <w:tcW w:w="914" w:type="pct"/>
            <w:tcMar>
              <w:top w:w="0" w:type="dxa"/>
              <w:left w:w="6" w:type="dxa"/>
              <w:bottom w:w="0" w:type="dxa"/>
              <w:right w:w="6" w:type="dxa"/>
            </w:tcMar>
            <w:hideMark/>
          </w:tcPr>
          <w:p w:rsidR="002946D0" w:rsidRDefault="002946D0">
            <w:pPr>
              <w:pStyle w:val="table10"/>
              <w:spacing w:before="120"/>
            </w:pPr>
            <w:r>
              <w:t>подпункт 6.15.2 пункта 6.15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252. Получение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914" w:type="pct"/>
            <w:tcMar>
              <w:top w:w="0" w:type="dxa"/>
              <w:left w:w="6" w:type="dxa"/>
              <w:bottom w:w="0" w:type="dxa"/>
              <w:right w:w="6" w:type="dxa"/>
            </w:tcMar>
            <w:hideMark/>
          </w:tcPr>
          <w:p w:rsidR="002946D0" w:rsidRDefault="002946D0">
            <w:pPr>
              <w:pStyle w:val="table10"/>
              <w:spacing w:before="120"/>
            </w:pPr>
            <w:r>
              <w:t>подпункт 6.16.1 пункта 6.16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253.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254. Получение согласования биолого-экономического обоснования ведения рыболовного хозяйства</w:t>
            </w:r>
          </w:p>
        </w:tc>
        <w:tc>
          <w:tcPr>
            <w:tcW w:w="914" w:type="pct"/>
            <w:tcMar>
              <w:top w:w="0" w:type="dxa"/>
              <w:left w:w="6" w:type="dxa"/>
              <w:bottom w:w="0" w:type="dxa"/>
              <w:right w:w="6" w:type="dxa"/>
            </w:tcMar>
            <w:hideMark/>
          </w:tcPr>
          <w:p w:rsidR="002946D0" w:rsidRDefault="002946D0">
            <w:pPr>
              <w:pStyle w:val="table10"/>
              <w:spacing w:before="120"/>
            </w:pPr>
            <w:r>
              <w:t>подпункт 6.20.1 пункта 6.20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255. Получение разрешения на выбросы загрязняющих веществ в атмосферный воздух</w:t>
            </w:r>
          </w:p>
        </w:tc>
        <w:tc>
          <w:tcPr>
            <w:tcW w:w="914" w:type="pct"/>
            <w:tcMar>
              <w:top w:w="0" w:type="dxa"/>
              <w:left w:w="6" w:type="dxa"/>
              <w:bottom w:w="0" w:type="dxa"/>
              <w:right w:w="6" w:type="dxa"/>
            </w:tcMar>
            <w:hideMark/>
          </w:tcPr>
          <w:p w:rsidR="002946D0" w:rsidRDefault="002946D0">
            <w:pPr>
              <w:pStyle w:val="table10"/>
              <w:spacing w:before="120"/>
            </w:pPr>
            <w:r>
              <w:t>подпункт 6.21.1 пункта 6.21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256. Внесение изменения в разрешение на выбросы загрязняющих веществ в атмосферный воздух</w:t>
            </w:r>
          </w:p>
        </w:tc>
        <w:tc>
          <w:tcPr>
            <w:tcW w:w="914" w:type="pct"/>
            <w:tcMar>
              <w:top w:w="0" w:type="dxa"/>
              <w:left w:w="6" w:type="dxa"/>
              <w:bottom w:w="0" w:type="dxa"/>
              <w:right w:w="6" w:type="dxa"/>
            </w:tcMar>
            <w:hideMark/>
          </w:tcPr>
          <w:p w:rsidR="002946D0" w:rsidRDefault="002946D0">
            <w:pPr>
              <w:pStyle w:val="table10"/>
              <w:spacing w:before="120"/>
            </w:pPr>
            <w:r>
              <w:t>подпункт 6.21.2 пункта 6.21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257. Получение заключения о согласовании акта инвентаризации выбросов загрязняющих веществ в атмосферный воздух</w:t>
            </w:r>
          </w:p>
        </w:tc>
        <w:tc>
          <w:tcPr>
            <w:tcW w:w="914" w:type="pct"/>
            <w:tcMar>
              <w:top w:w="0" w:type="dxa"/>
              <w:left w:w="6" w:type="dxa"/>
              <w:bottom w:w="0" w:type="dxa"/>
              <w:right w:w="6" w:type="dxa"/>
            </w:tcMar>
            <w:hideMark/>
          </w:tcPr>
          <w:p w:rsidR="002946D0" w:rsidRDefault="002946D0">
            <w:pPr>
              <w:pStyle w:val="table10"/>
              <w:spacing w:before="120"/>
            </w:pPr>
            <w:r>
              <w:t>подпункт 6.21.5 пункта 6.21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258. Получение разрешения на высвобождение непатогенных генно-инженерных организмов в окружающую среду для проведения испытаний</w:t>
            </w:r>
          </w:p>
        </w:tc>
        <w:tc>
          <w:tcPr>
            <w:tcW w:w="914" w:type="pct"/>
            <w:tcMar>
              <w:top w:w="0" w:type="dxa"/>
              <w:left w:w="6" w:type="dxa"/>
              <w:bottom w:w="0" w:type="dxa"/>
              <w:right w:w="6" w:type="dxa"/>
            </w:tcMar>
            <w:hideMark/>
          </w:tcPr>
          <w:p w:rsidR="002946D0" w:rsidRDefault="002946D0">
            <w:pPr>
              <w:pStyle w:val="table10"/>
              <w:spacing w:before="120"/>
            </w:pPr>
            <w:r>
              <w:t>подпункт 6.22.1 пункта 6.22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259. Получение заключения о возможности добычи заявленных водопользователем объемов подземных вод</w:t>
            </w:r>
          </w:p>
        </w:tc>
        <w:tc>
          <w:tcPr>
            <w:tcW w:w="914" w:type="pct"/>
            <w:tcMar>
              <w:top w:w="0" w:type="dxa"/>
              <w:left w:w="6" w:type="dxa"/>
              <w:bottom w:w="0" w:type="dxa"/>
              <w:right w:w="6" w:type="dxa"/>
            </w:tcMar>
            <w:hideMark/>
          </w:tcPr>
          <w:p w:rsidR="002946D0" w:rsidRDefault="002946D0">
            <w:pPr>
              <w:pStyle w:val="table10"/>
              <w:spacing w:before="120"/>
            </w:pPr>
            <w:r>
              <w:t>подпункт 6.24.1 пункта 6.24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260.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w:t>
            </w:r>
          </w:p>
        </w:tc>
        <w:tc>
          <w:tcPr>
            <w:tcW w:w="914" w:type="pct"/>
            <w:tcMar>
              <w:top w:w="0" w:type="dxa"/>
              <w:left w:w="6" w:type="dxa"/>
              <w:bottom w:w="0" w:type="dxa"/>
              <w:right w:w="6" w:type="dxa"/>
            </w:tcMar>
            <w:hideMark/>
          </w:tcPr>
          <w:p w:rsidR="002946D0" w:rsidRDefault="002946D0">
            <w:pPr>
              <w:pStyle w:val="table10"/>
              <w:spacing w:before="120"/>
            </w:pPr>
            <w:r>
              <w:t>подпункт 6.25.1 пункта 6.25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261.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w:t>
            </w:r>
          </w:p>
        </w:tc>
        <w:tc>
          <w:tcPr>
            <w:tcW w:w="914" w:type="pct"/>
            <w:tcMar>
              <w:top w:w="0" w:type="dxa"/>
              <w:left w:w="6" w:type="dxa"/>
              <w:bottom w:w="0" w:type="dxa"/>
              <w:right w:w="6" w:type="dxa"/>
            </w:tcMar>
            <w:hideMark/>
          </w:tcPr>
          <w:p w:rsidR="002946D0" w:rsidRDefault="002946D0">
            <w:pPr>
              <w:pStyle w:val="table10"/>
              <w:spacing w:before="120"/>
            </w:pPr>
            <w:r>
              <w:t>подпункт 6.25.2 пункта 6.25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262. Получение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914" w:type="pct"/>
            <w:tcMar>
              <w:top w:w="0" w:type="dxa"/>
              <w:left w:w="6" w:type="dxa"/>
              <w:bottom w:w="0" w:type="dxa"/>
              <w:right w:w="6" w:type="dxa"/>
            </w:tcMar>
            <w:hideMark/>
          </w:tcPr>
          <w:p w:rsidR="002946D0" w:rsidRDefault="002946D0">
            <w:pPr>
              <w:pStyle w:val="table10"/>
              <w:spacing w:before="120"/>
            </w:pPr>
            <w:r>
              <w:t>подпункт 6.25.3 пункта 6.25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263.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266. Согласование инструкции по обращению с отходами производства</w:t>
            </w:r>
          </w:p>
        </w:tc>
        <w:tc>
          <w:tcPr>
            <w:tcW w:w="914" w:type="pct"/>
            <w:tcMar>
              <w:top w:w="0" w:type="dxa"/>
              <w:left w:w="6" w:type="dxa"/>
              <w:bottom w:w="0" w:type="dxa"/>
              <w:right w:w="6" w:type="dxa"/>
            </w:tcMar>
            <w:hideMark/>
          </w:tcPr>
          <w:p w:rsidR="002946D0" w:rsidRDefault="002946D0">
            <w:pPr>
              <w:pStyle w:val="table10"/>
              <w:spacing w:before="120"/>
            </w:pPr>
            <w:r>
              <w:t>подпункт 6.26.1 пункта 6.26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267. Получение комплексного природоохранного разрешения на объект, оказывающий комплексное воздействие на окружающую среду </w:t>
            </w:r>
          </w:p>
        </w:tc>
        <w:tc>
          <w:tcPr>
            <w:tcW w:w="914" w:type="pct"/>
            <w:tcMar>
              <w:top w:w="0" w:type="dxa"/>
              <w:left w:w="6" w:type="dxa"/>
              <w:bottom w:w="0" w:type="dxa"/>
              <w:right w:w="6" w:type="dxa"/>
            </w:tcMar>
            <w:hideMark/>
          </w:tcPr>
          <w:p w:rsidR="002946D0" w:rsidRDefault="002946D0">
            <w:pPr>
              <w:pStyle w:val="table10"/>
              <w:spacing w:before="120"/>
            </w:pPr>
            <w:r>
              <w:t>подпункт 6.27.1 пункта 6.27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268. Внесение изменения в комплексное природоохранное разрешение</w:t>
            </w:r>
          </w:p>
        </w:tc>
        <w:tc>
          <w:tcPr>
            <w:tcW w:w="914" w:type="pct"/>
            <w:tcMar>
              <w:top w:w="0" w:type="dxa"/>
              <w:left w:w="6" w:type="dxa"/>
              <w:bottom w:w="0" w:type="dxa"/>
              <w:right w:w="6" w:type="dxa"/>
            </w:tcMar>
            <w:hideMark/>
          </w:tcPr>
          <w:p w:rsidR="002946D0" w:rsidRDefault="002946D0">
            <w:pPr>
              <w:pStyle w:val="table10"/>
              <w:spacing w:before="120"/>
            </w:pPr>
            <w:r>
              <w:t>подпункт 6.27.2 пункта 6.27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269. Получение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или произрастания</w:t>
            </w:r>
          </w:p>
        </w:tc>
        <w:tc>
          <w:tcPr>
            <w:tcW w:w="914" w:type="pct"/>
            <w:tcMar>
              <w:top w:w="0" w:type="dxa"/>
              <w:left w:w="6" w:type="dxa"/>
              <w:bottom w:w="0" w:type="dxa"/>
              <w:right w:w="6" w:type="dxa"/>
            </w:tcMar>
            <w:hideMark/>
          </w:tcPr>
          <w:p w:rsidR="002946D0" w:rsidRDefault="002946D0">
            <w:pPr>
              <w:pStyle w:val="table10"/>
              <w:spacing w:before="120"/>
            </w:pPr>
            <w:r>
              <w:t>подпункт 6.28.1 пункта 6.28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270. Получение разрешения на изъятие диких животных из среды их обитания</w:t>
            </w:r>
          </w:p>
        </w:tc>
        <w:tc>
          <w:tcPr>
            <w:tcW w:w="914" w:type="pct"/>
            <w:tcMar>
              <w:top w:w="0" w:type="dxa"/>
              <w:left w:w="6" w:type="dxa"/>
              <w:bottom w:w="0" w:type="dxa"/>
              <w:right w:w="6" w:type="dxa"/>
            </w:tcMar>
            <w:hideMark/>
          </w:tcPr>
          <w:p w:rsidR="002946D0" w:rsidRDefault="002946D0">
            <w:pPr>
              <w:pStyle w:val="table10"/>
              <w:spacing w:before="120"/>
            </w:pPr>
            <w:r>
              <w:t>подпункт 6.28.2 пункта 6.28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271. Получение разрешения на интродукцию, реинтродукцию, скрещивание диких животных</w:t>
            </w:r>
          </w:p>
        </w:tc>
        <w:tc>
          <w:tcPr>
            <w:tcW w:w="914" w:type="pct"/>
            <w:tcMar>
              <w:top w:w="0" w:type="dxa"/>
              <w:left w:w="6" w:type="dxa"/>
              <w:bottom w:w="0" w:type="dxa"/>
              <w:right w:w="6" w:type="dxa"/>
            </w:tcMar>
            <w:hideMark/>
          </w:tcPr>
          <w:p w:rsidR="002946D0" w:rsidRDefault="002946D0">
            <w:pPr>
              <w:pStyle w:val="table10"/>
              <w:spacing w:before="120"/>
            </w:pPr>
            <w:r>
              <w:t>подпункт 6.28.3 пункта 6.28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272. Получение разрешения на изъятие </w:t>
            </w:r>
            <w:r>
              <w:lastRenderedPageBreak/>
              <w:t>дикорастущих растений и (или) их частей из среды их произрастания</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6.28.4 </w:t>
            </w:r>
            <w:r>
              <w:lastRenderedPageBreak/>
              <w:t>пункта 6.28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Министерство природных </w:t>
            </w:r>
            <w:r>
              <w:lastRenderedPageBreak/>
              <w:t>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273.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w:t>
            </w:r>
          </w:p>
        </w:tc>
        <w:tc>
          <w:tcPr>
            <w:tcW w:w="914" w:type="pct"/>
            <w:tcMar>
              <w:top w:w="0" w:type="dxa"/>
              <w:left w:w="6" w:type="dxa"/>
              <w:bottom w:w="0" w:type="dxa"/>
              <w:right w:w="6" w:type="dxa"/>
            </w:tcMar>
            <w:hideMark/>
          </w:tcPr>
          <w:p w:rsidR="002946D0" w:rsidRDefault="002946D0">
            <w:pPr>
              <w:pStyle w:val="table10"/>
              <w:spacing w:before="120"/>
            </w:pPr>
            <w:r>
              <w:t>подпункт 6.30.1 пункта 6.30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274. Получение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w:t>
            </w:r>
          </w:p>
        </w:tc>
        <w:tc>
          <w:tcPr>
            <w:tcW w:w="914" w:type="pct"/>
            <w:tcMar>
              <w:top w:w="0" w:type="dxa"/>
              <w:left w:w="6" w:type="dxa"/>
              <w:bottom w:w="0" w:type="dxa"/>
              <w:right w:w="6" w:type="dxa"/>
            </w:tcMar>
            <w:hideMark/>
          </w:tcPr>
          <w:p w:rsidR="002946D0" w:rsidRDefault="002946D0">
            <w:pPr>
              <w:pStyle w:val="table10"/>
              <w:spacing w:before="120"/>
            </w:pPr>
            <w:r>
              <w:t>подпункт 6.30.2 пункта 6.30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275. Получение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w:t>
            </w:r>
          </w:p>
        </w:tc>
        <w:tc>
          <w:tcPr>
            <w:tcW w:w="914" w:type="pct"/>
            <w:tcMar>
              <w:top w:w="0" w:type="dxa"/>
              <w:left w:w="6" w:type="dxa"/>
              <w:bottom w:w="0" w:type="dxa"/>
              <w:right w:w="6" w:type="dxa"/>
            </w:tcMar>
            <w:hideMark/>
          </w:tcPr>
          <w:p w:rsidR="002946D0" w:rsidRDefault="002946D0">
            <w:pPr>
              <w:pStyle w:val="table10"/>
              <w:spacing w:before="120"/>
            </w:pPr>
            <w:r>
              <w:t>подпункт 6.30.3 пункта 6.30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276. Получение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горных выработок, предназначенных для добычи подземных вод, изменения в проект консервации этих горных выработок</w:t>
            </w:r>
          </w:p>
        </w:tc>
        <w:tc>
          <w:tcPr>
            <w:tcW w:w="914" w:type="pct"/>
            <w:tcMar>
              <w:top w:w="0" w:type="dxa"/>
              <w:left w:w="6" w:type="dxa"/>
              <w:bottom w:w="0" w:type="dxa"/>
              <w:right w:w="6" w:type="dxa"/>
            </w:tcMar>
            <w:hideMark/>
          </w:tcPr>
          <w:p w:rsidR="002946D0" w:rsidRDefault="002946D0">
            <w:pPr>
              <w:pStyle w:val="table10"/>
              <w:spacing w:before="120"/>
            </w:pPr>
            <w:r>
              <w:t>подпункт 6.30.4 пункта 6.30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279.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280. Получение разрешения на специальное водопользование</w:t>
            </w:r>
          </w:p>
        </w:tc>
        <w:tc>
          <w:tcPr>
            <w:tcW w:w="914" w:type="pct"/>
            <w:tcMar>
              <w:top w:w="0" w:type="dxa"/>
              <w:left w:w="6" w:type="dxa"/>
              <w:bottom w:w="0" w:type="dxa"/>
              <w:right w:w="6" w:type="dxa"/>
            </w:tcMar>
            <w:hideMark/>
          </w:tcPr>
          <w:p w:rsidR="002946D0" w:rsidRDefault="002946D0">
            <w:pPr>
              <w:pStyle w:val="table10"/>
              <w:spacing w:before="120"/>
            </w:pPr>
            <w:r>
              <w:t>подпункт 6.32.1 пункта 6.32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281. Получение разрешения на удаление или пересадку объектов растительного мира</w:t>
            </w:r>
          </w:p>
        </w:tc>
        <w:tc>
          <w:tcPr>
            <w:tcW w:w="914" w:type="pct"/>
            <w:tcMar>
              <w:top w:w="0" w:type="dxa"/>
              <w:left w:w="6" w:type="dxa"/>
              <w:bottom w:w="0" w:type="dxa"/>
              <w:right w:w="6" w:type="dxa"/>
            </w:tcMar>
            <w:hideMark/>
          </w:tcPr>
          <w:p w:rsidR="002946D0" w:rsidRDefault="002946D0">
            <w:pPr>
              <w:pStyle w:val="table10"/>
              <w:spacing w:before="120"/>
            </w:pPr>
            <w:r>
              <w:t>подпункт 6.34.1 пункта 6.34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282. Получение заключения о возможности уничтожения товаров, предназначенных для помещения под таможенную процедуру уничтожения</w:t>
            </w:r>
          </w:p>
        </w:tc>
        <w:tc>
          <w:tcPr>
            <w:tcW w:w="914" w:type="pct"/>
            <w:tcMar>
              <w:top w:w="0" w:type="dxa"/>
              <w:left w:w="6" w:type="dxa"/>
              <w:bottom w:w="0" w:type="dxa"/>
              <w:right w:w="6" w:type="dxa"/>
            </w:tcMar>
            <w:hideMark/>
          </w:tcPr>
          <w:p w:rsidR="002946D0" w:rsidRDefault="002946D0">
            <w:pPr>
              <w:pStyle w:val="table10"/>
              <w:spacing w:before="120"/>
            </w:pPr>
            <w:r>
              <w:t>подпункт 6.35.1 пункта 6.35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283. Получение разрешения на хранение и захоронение отходов производства</w:t>
            </w:r>
          </w:p>
        </w:tc>
        <w:tc>
          <w:tcPr>
            <w:tcW w:w="914" w:type="pct"/>
            <w:tcMar>
              <w:top w:w="0" w:type="dxa"/>
              <w:left w:w="6" w:type="dxa"/>
              <w:bottom w:w="0" w:type="dxa"/>
              <w:right w:w="6" w:type="dxa"/>
            </w:tcMar>
            <w:hideMark/>
          </w:tcPr>
          <w:p w:rsidR="002946D0" w:rsidRDefault="002946D0">
            <w:pPr>
              <w:pStyle w:val="table10"/>
              <w:spacing w:before="120"/>
            </w:pPr>
            <w:r>
              <w:t>подпункт 6.36.1 пункта 6.36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284. Внесение изменения в разрешение на хранение и захоронение отходов производства</w:t>
            </w:r>
          </w:p>
        </w:tc>
        <w:tc>
          <w:tcPr>
            <w:tcW w:w="914" w:type="pct"/>
            <w:tcMar>
              <w:top w:w="0" w:type="dxa"/>
              <w:left w:w="6" w:type="dxa"/>
              <w:bottom w:w="0" w:type="dxa"/>
              <w:right w:w="6" w:type="dxa"/>
            </w:tcMar>
            <w:hideMark/>
          </w:tcPr>
          <w:p w:rsidR="002946D0" w:rsidRDefault="002946D0">
            <w:pPr>
              <w:pStyle w:val="table10"/>
              <w:spacing w:before="120"/>
            </w:pPr>
            <w:r>
              <w:t>подпункт 6.36.2 пункта 6.36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природных ресурсов и охраны окружающей среды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289. Получение разрешения на использование или реализацию семян сельскохозяйственного растения, принадлежащего к сорту, не включенному в государственный реестр сортов сельскохозяйственных растений, а также не допущенного к производству, использованию на территории областей Республики Беларусь, указанных в этом реестре</w:t>
            </w:r>
          </w:p>
        </w:tc>
        <w:tc>
          <w:tcPr>
            <w:tcW w:w="914" w:type="pct"/>
            <w:tcMar>
              <w:top w:w="0" w:type="dxa"/>
              <w:left w:w="6" w:type="dxa"/>
              <w:bottom w:w="0" w:type="dxa"/>
              <w:right w:w="6" w:type="dxa"/>
            </w:tcMar>
            <w:hideMark/>
          </w:tcPr>
          <w:p w:rsidR="002946D0" w:rsidRDefault="002946D0">
            <w:pPr>
              <w:pStyle w:val="table10"/>
              <w:spacing w:before="120"/>
            </w:pPr>
            <w:r>
              <w:t>подпункт 7.9.2 пункта 7.9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290. Получение разрешения на использование или реализацию семян сельскохозяйственных растений с показателем посевных качеств семян сельскохозяйственных растений (всхожесть) менее установленных требований до трех процентов</w:t>
            </w:r>
          </w:p>
        </w:tc>
        <w:tc>
          <w:tcPr>
            <w:tcW w:w="914" w:type="pct"/>
            <w:tcMar>
              <w:top w:w="0" w:type="dxa"/>
              <w:left w:w="6" w:type="dxa"/>
              <w:bottom w:w="0" w:type="dxa"/>
              <w:right w:w="6" w:type="dxa"/>
            </w:tcMar>
            <w:hideMark/>
          </w:tcPr>
          <w:p w:rsidR="002946D0" w:rsidRDefault="002946D0">
            <w:pPr>
              <w:pStyle w:val="table10"/>
              <w:spacing w:before="120"/>
            </w:pPr>
            <w:r>
              <w:t>подпункт 7.9.3 пункта 7.9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291. Получение лицензии на осуществление ветеринарной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7.11.1 пункта 7.11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291</w:t>
            </w:r>
            <w:r>
              <w:rPr>
                <w:vertAlign w:val="superscript"/>
              </w:rPr>
              <w:t>1</w:t>
            </w:r>
            <w:r>
              <w:t>. Изменение лицензии на осуществление ветеринарной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7.11.2 пункта 7.11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292. Получение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7.13.3 пункта 7.13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292</w:t>
            </w:r>
            <w:r>
              <w:rPr>
                <w:vertAlign w:val="superscript"/>
              </w:rPr>
              <w:t>1</w:t>
            </w:r>
            <w:r>
              <w:t>. Получение фитосанитарного сертификата на вывозимую за пределы Республики Беларусь подкарантинную продукцию</w:t>
            </w:r>
          </w:p>
        </w:tc>
        <w:tc>
          <w:tcPr>
            <w:tcW w:w="914" w:type="pct"/>
            <w:tcMar>
              <w:top w:w="0" w:type="dxa"/>
              <w:left w:w="6" w:type="dxa"/>
              <w:bottom w:w="0" w:type="dxa"/>
              <w:right w:w="6" w:type="dxa"/>
            </w:tcMar>
            <w:hideMark/>
          </w:tcPr>
          <w:p w:rsidR="002946D0" w:rsidRDefault="002946D0">
            <w:pPr>
              <w:pStyle w:val="table10"/>
              <w:spacing w:before="120"/>
            </w:pPr>
            <w:r>
              <w:t>подпункт 7.14.1 пункта 7.14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293. Внесение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914" w:type="pct"/>
            <w:tcMar>
              <w:top w:w="0" w:type="dxa"/>
              <w:left w:w="6" w:type="dxa"/>
              <w:bottom w:w="0" w:type="dxa"/>
              <w:right w:w="6" w:type="dxa"/>
            </w:tcMar>
            <w:hideMark/>
          </w:tcPr>
          <w:p w:rsidR="002946D0" w:rsidRDefault="002946D0">
            <w:pPr>
              <w:pStyle w:val="table10"/>
              <w:spacing w:before="120"/>
            </w:pPr>
            <w:r>
              <w:t>подпункт 7.17.1 пункта 7.17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295. Получение паспорта животного (стада) для целей его реализации за пределы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7.19.1 пункта 7.19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296. Внесение информации в реестр средств идентификации</w:t>
            </w:r>
          </w:p>
        </w:tc>
        <w:tc>
          <w:tcPr>
            <w:tcW w:w="914" w:type="pct"/>
            <w:tcMar>
              <w:top w:w="0" w:type="dxa"/>
              <w:left w:w="6" w:type="dxa"/>
              <w:bottom w:w="0" w:type="dxa"/>
              <w:right w:w="6" w:type="dxa"/>
            </w:tcMar>
            <w:hideMark/>
          </w:tcPr>
          <w:p w:rsidR="002946D0" w:rsidRDefault="002946D0">
            <w:pPr>
              <w:pStyle w:val="table10"/>
              <w:spacing w:before="120"/>
            </w:pPr>
            <w:r>
              <w:t>подпункт 7.20.1 пункта 7.20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298.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7.22.1 пункта 7.22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299. Государственная регистрация рекламной игры и получение свидетельства о государственной регистрации рекламной игры</w:t>
            </w:r>
          </w:p>
        </w:tc>
        <w:tc>
          <w:tcPr>
            <w:tcW w:w="914" w:type="pct"/>
            <w:tcMar>
              <w:top w:w="0" w:type="dxa"/>
              <w:left w:w="6" w:type="dxa"/>
              <w:bottom w:w="0" w:type="dxa"/>
              <w:right w:w="6" w:type="dxa"/>
            </w:tcMar>
            <w:hideMark/>
          </w:tcPr>
          <w:p w:rsidR="002946D0" w:rsidRDefault="002946D0">
            <w:pPr>
              <w:pStyle w:val="table10"/>
              <w:spacing w:before="120"/>
            </w:pPr>
            <w:r>
              <w:t>подпункт 8.2.1 пункта 8.2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299</w:t>
            </w:r>
            <w:r>
              <w:rPr>
                <w:vertAlign w:val="superscript"/>
              </w:rPr>
              <w:t>1</w:t>
            </w:r>
            <w:r>
              <w:t>.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914" w:type="pct"/>
            <w:tcMar>
              <w:top w:w="0" w:type="dxa"/>
              <w:left w:w="6" w:type="dxa"/>
              <w:bottom w:w="0" w:type="dxa"/>
              <w:right w:w="6" w:type="dxa"/>
            </w:tcMar>
            <w:hideMark/>
          </w:tcPr>
          <w:p w:rsidR="002946D0" w:rsidRDefault="002946D0">
            <w:pPr>
              <w:pStyle w:val="table10"/>
              <w:spacing w:before="120"/>
            </w:pPr>
            <w:r>
              <w:t>подпункт 8.3.1 пункта 8.3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299</w:t>
            </w:r>
            <w:r>
              <w:rPr>
                <w:vertAlign w:val="superscript"/>
              </w:rPr>
              <w:t>2</w:t>
            </w:r>
            <w:r>
              <w:t>. Получение наряда на поставку (отгрузку) и использование лома и отходов черных и цветных металлов</w:t>
            </w:r>
          </w:p>
        </w:tc>
        <w:tc>
          <w:tcPr>
            <w:tcW w:w="914" w:type="pct"/>
            <w:tcMar>
              <w:top w:w="0" w:type="dxa"/>
              <w:left w:w="6" w:type="dxa"/>
              <w:bottom w:w="0" w:type="dxa"/>
              <w:right w:w="6" w:type="dxa"/>
            </w:tcMar>
            <w:hideMark/>
          </w:tcPr>
          <w:p w:rsidR="002946D0" w:rsidRDefault="002946D0">
            <w:pPr>
              <w:pStyle w:val="table10"/>
              <w:spacing w:before="120"/>
            </w:pPr>
            <w:r>
              <w:t>подпункт 8.4.1 пункта 8.4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300. Согласование проведения ярмарки</w:t>
            </w:r>
          </w:p>
        </w:tc>
        <w:tc>
          <w:tcPr>
            <w:tcW w:w="914" w:type="pct"/>
            <w:tcMar>
              <w:top w:w="0" w:type="dxa"/>
              <w:left w:w="6" w:type="dxa"/>
              <w:bottom w:w="0" w:type="dxa"/>
              <w:right w:w="6" w:type="dxa"/>
            </w:tcMar>
            <w:hideMark/>
          </w:tcPr>
          <w:p w:rsidR="002946D0" w:rsidRDefault="002946D0">
            <w:pPr>
              <w:pStyle w:val="table10"/>
              <w:spacing w:before="120"/>
            </w:pPr>
            <w:r>
              <w:t>подпункт 8.5.1 пункта 8.5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300</w:t>
            </w:r>
            <w:r>
              <w:rPr>
                <w:vertAlign w:val="superscript"/>
              </w:rPr>
              <w:t>1</w:t>
            </w:r>
            <w:r>
              <w:t>. Получение лицензии на оптовую и розничную торговлю нефтепродуктами*****</w:t>
            </w:r>
          </w:p>
        </w:tc>
        <w:tc>
          <w:tcPr>
            <w:tcW w:w="914" w:type="pct"/>
            <w:tcMar>
              <w:top w:w="0" w:type="dxa"/>
              <w:left w:w="6" w:type="dxa"/>
              <w:bottom w:w="0" w:type="dxa"/>
              <w:right w:w="6" w:type="dxa"/>
            </w:tcMar>
            <w:hideMark/>
          </w:tcPr>
          <w:p w:rsidR="002946D0" w:rsidRDefault="002946D0">
            <w:pPr>
              <w:pStyle w:val="table10"/>
              <w:spacing w:before="120"/>
            </w:pPr>
            <w:r>
              <w:t>подпункт 8.10.1 пункта 8.10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концерн «Белнефтехим»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300</w:t>
            </w:r>
            <w:r>
              <w:rPr>
                <w:vertAlign w:val="superscript"/>
              </w:rPr>
              <w:t>2</w:t>
            </w:r>
            <w:r>
              <w:t>. Изменение лицензии на оптовую и розничную торговлю нефтепродуктами*****</w:t>
            </w:r>
          </w:p>
        </w:tc>
        <w:tc>
          <w:tcPr>
            <w:tcW w:w="914" w:type="pct"/>
            <w:tcMar>
              <w:top w:w="0" w:type="dxa"/>
              <w:left w:w="6" w:type="dxa"/>
              <w:bottom w:w="0" w:type="dxa"/>
              <w:right w:w="6" w:type="dxa"/>
            </w:tcMar>
            <w:hideMark/>
          </w:tcPr>
          <w:p w:rsidR="002946D0" w:rsidRDefault="002946D0">
            <w:pPr>
              <w:pStyle w:val="table10"/>
              <w:spacing w:before="120"/>
            </w:pPr>
            <w:r>
              <w:t>подпункт 8.10.2 пункта 8.10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концерн «Белнефтехим»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301. Получение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914" w:type="pct"/>
            <w:tcMar>
              <w:top w:w="0" w:type="dxa"/>
              <w:left w:w="6" w:type="dxa"/>
              <w:bottom w:w="0" w:type="dxa"/>
              <w:right w:w="6" w:type="dxa"/>
            </w:tcMar>
            <w:hideMark/>
          </w:tcPr>
          <w:p w:rsidR="002946D0" w:rsidRDefault="002946D0">
            <w:pPr>
              <w:pStyle w:val="table10"/>
              <w:spacing w:before="120"/>
            </w:pPr>
            <w:r>
              <w:t>подпункт 8.11.1 пункта 8.11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302. Изменение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914" w:type="pct"/>
            <w:tcMar>
              <w:top w:w="0" w:type="dxa"/>
              <w:left w:w="6" w:type="dxa"/>
              <w:bottom w:w="0" w:type="dxa"/>
              <w:right w:w="6" w:type="dxa"/>
            </w:tcMar>
            <w:hideMark/>
          </w:tcPr>
          <w:p w:rsidR="002946D0" w:rsidRDefault="002946D0">
            <w:pPr>
              <w:pStyle w:val="table10"/>
              <w:spacing w:before="120"/>
            </w:pPr>
            <w:r>
              <w:t>подпункт 8.11.2 пункта 8.11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303.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304.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914" w:type="pct"/>
            <w:tcMar>
              <w:top w:w="0" w:type="dxa"/>
              <w:left w:w="6" w:type="dxa"/>
              <w:bottom w:w="0" w:type="dxa"/>
              <w:right w:w="6" w:type="dxa"/>
            </w:tcMar>
            <w:hideMark/>
          </w:tcPr>
          <w:p w:rsidR="002946D0" w:rsidRDefault="002946D0">
            <w:pPr>
              <w:pStyle w:val="table10"/>
              <w:spacing w:before="120"/>
            </w:pPr>
            <w:r>
              <w:t>подпункт 8.12.1 пункта 8.12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305.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914" w:type="pct"/>
            <w:tcMar>
              <w:top w:w="0" w:type="dxa"/>
              <w:left w:w="6" w:type="dxa"/>
              <w:bottom w:w="0" w:type="dxa"/>
              <w:right w:w="6" w:type="dxa"/>
            </w:tcMar>
            <w:hideMark/>
          </w:tcPr>
          <w:p w:rsidR="002946D0" w:rsidRDefault="002946D0">
            <w:pPr>
              <w:pStyle w:val="table10"/>
              <w:spacing w:before="120"/>
            </w:pPr>
            <w:r>
              <w:t>подпункт 8.12.2 пункта 8.12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307. Получение разрешения на размещение средства наружной рекламы</w:t>
            </w:r>
          </w:p>
        </w:tc>
        <w:tc>
          <w:tcPr>
            <w:tcW w:w="914" w:type="pct"/>
            <w:tcMar>
              <w:top w:w="0" w:type="dxa"/>
              <w:left w:w="6" w:type="dxa"/>
              <w:bottom w:w="0" w:type="dxa"/>
              <w:right w:w="6" w:type="dxa"/>
            </w:tcMar>
            <w:hideMark/>
          </w:tcPr>
          <w:p w:rsidR="002946D0" w:rsidRDefault="002946D0">
            <w:pPr>
              <w:pStyle w:val="table10"/>
              <w:spacing w:before="120"/>
            </w:pPr>
            <w:r>
              <w:t>подпункт 8.13.1 пункта 8.13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308. Продление действия разрешения на размещение средства наружной рекламы</w:t>
            </w:r>
          </w:p>
        </w:tc>
        <w:tc>
          <w:tcPr>
            <w:tcW w:w="914" w:type="pct"/>
            <w:tcMar>
              <w:top w:w="0" w:type="dxa"/>
              <w:left w:w="6" w:type="dxa"/>
              <w:bottom w:w="0" w:type="dxa"/>
              <w:right w:w="6" w:type="dxa"/>
            </w:tcMar>
            <w:hideMark/>
          </w:tcPr>
          <w:p w:rsidR="002946D0" w:rsidRDefault="002946D0">
            <w:pPr>
              <w:pStyle w:val="table10"/>
              <w:spacing w:before="120"/>
            </w:pPr>
            <w:r>
              <w:t>подпункт 8.13.2 пункта 8.13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309. Переоформление разрешения на размещение средства наружной рекламы</w:t>
            </w:r>
          </w:p>
        </w:tc>
        <w:tc>
          <w:tcPr>
            <w:tcW w:w="914" w:type="pct"/>
            <w:tcMar>
              <w:top w:w="0" w:type="dxa"/>
              <w:left w:w="6" w:type="dxa"/>
              <w:bottom w:w="0" w:type="dxa"/>
              <w:right w:w="6" w:type="dxa"/>
            </w:tcMar>
            <w:hideMark/>
          </w:tcPr>
          <w:p w:rsidR="002946D0" w:rsidRDefault="002946D0">
            <w:pPr>
              <w:pStyle w:val="table10"/>
              <w:spacing w:before="120"/>
            </w:pPr>
            <w:r>
              <w:t>подпункт 8.13.3 пункта 8.13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 Согласование содержания наружной рекламы, рекламы на транспортном средстве</w:t>
            </w:r>
          </w:p>
        </w:tc>
        <w:tc>
          <w:tcPr>
            <w:tcW w:w="914" w:type="pct"/>
            <w:tcMar>
              <w:top w:w="0" w:type="dxa"/>
              <w:left w:w="6" w:type="dxa"/>
              <w:bottom w:w="0" w:type="dxa"/>
              <w:right w:w="6" w:type="dxa"/>
            </w:tcMar>
            <w:hideMark/>
          </w:tcPr>
          <w:p w:rsidR="002946D0" w:rsidRDefault="002946D0">
            <w:pPr>
              <w:pStyle w:val="table10"/>
              <w:spacing w:before="120"/>
            </w:pPr>
            <w:r>
              <w:t>подпункт 8.14.1 пункта 8.14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w:t>
            </w:r>
            <w:r>
              <w:t>. Государственная регистрация и получение регистрационного удостоверения на изделие медицинского назначения или медицинскую технику в рамках Евразийского экономического союза</w:t>
            </w:r>
          </w:p>
        </w:tc>
        <w:tc>
          <w:tcPr>
            <w:tcW w:w="914" w:type="pct"/>
            <w:tcMar>
              <w:top w:w="0" w:type="dxa"/>
              <w:left w:w="6" w:type="dxa"/>
              <w:bottom w:w="0" w:type="dxa"/>
              <w:right w:w="6" w:type="dxa"/>
            </w:tcMar>
            <w:hideMark/>
          </w:tcPr>
          <w:p w:rsidR="002946D0" w:rsidRDefault="002946D0">
            <w:pPr>
              <w:pStyle w:val="table10"/>
              <w:spacing w:before="120"/>
            </w:pPr>
            <w:r>
              <w:t>подпункт 9.3.6 пункта 9.3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2</w:t>
            </w:r>
            <w:r>
              <w:t>. Внесение изменения в регистрационное досье на изделие медицинского назначения или медицинскую технику в рамках Евразийского экономического союза</w:t>
            </w:r>
          </w:p>
        </w:tc>
        <w:tc>
          <w:tcPr>
            <w:tcW w:w="914" w:type="pct"/>
            <w:tcMar>
              <w:top w:w="0" w:type="dxa"/>
              <w:left w:w="6" w:type="dxa"/>
              <w:bottom w:w="0" w:type="dxa"/>
              <w:right w:w="6" w:type="dxa"/>
            </w:tcMar>
            <w:hideMark/>
          </w:tcPr>
          <w:p w:rsidR="002946D0" w:rsidRDefault="002946D0">
            <w:pPr>
              <w:pStyle w:val="table10"/>
              <w:spacing w:before="120"/>
            </w:pPr>
            <w:r>
              <w:t>подпункт 9.3.7 пункта 9.3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3</w:t>
            </w:r>
            <w:r>
              <w:t>. Получение лицензии на осуществление деятельности, связанной с оборотом наркотических средств, психотропных веществ и их прекурсоров*****</w:t>
            </w:r>
          </w:p>
        </w:tc>
        <w:tc>
          <w:tcPr>
            <w:tcW w:w="914" w:type="pct"/>
            <w:tcMar>
              <w:top w:w="0" w:type="dxa"/>
              <w:left w:w="6" w:type="dxa"/>
              <w:bottom w:w="0" w:type="dxa"/>
              <w:right w:w="6" w:type="dxa"/>
            </w:tcMar>
            <w:hideMark/>
          </w:tcPr>
          <w:p w:rsidR="002946D0" w:rsidRDefault="002946D0">
            <w:pPr>
              <w:pStyle w:val="table10"/>
              <w:spacing w:before="120"/>
            </w:pPr>
            <w:r>
              <w:t>подпункт 9.7.1 пункта 9.7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4</w:t>
            </w:r>
            <w:r>
              <w:t>. Изменение лицензии на осуществление деятельности, связанной с оборотом наркотических средств, психотропных веществ и их прекурсоров*****</w:t>
            </w:r>
          </w:p>
        </w:tc>
        <w:tc>
          <w:tcPr>
            <w:tcW w:w="914" w:type="pct"/>
            <w:tcMar>
              <w:top w:w="0" w:type="dxa"/>
              <w:left w:w="6" w:type="dxa"/>
              <w:bottom w:w="0" w:type="dxa"/>
              <w:right w:w="6" w:type="dxa"/>
            </w:tcMar>
            <w:hideMark/>
          </w:tcPr>
          <w:p w:rsidR="002946D0" w:rsidRDefault="002946D0">
            <w:pPr>
              <w:pStyle w:val="table10"/>
              <w:spacing w:before="120"/>
            </w:pPr>
            <w:r>
              <w:t>подпункт 9.7.2 пункта 9.7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5</w:t>
            </w:r>
            <w:r>
              <w:t>. Получение лицензии на осуществление деятельности, связанной с оздоровлением детей за рубежом*****</w:t>
            </w:r>
          </w:p>
        </w:tc>
        <w:tc>
          <w:tcPr>
            <w:tcW w:w="914" w:type="pct"/>
            <w:tcMar>
              <w:top w:w="0" w:type="dxa"/>
              <w:left w:w="6" w:type="dxa"/>
              <w:bottom w:w="0" w:type="dxa"/>
              <w:right w:w="6" w:type="dxa"/>
            </w:tcMar>
            <w:hideMark/>
          </w:tcPr>
          <w:p w:rsidR="002946D0" w:rsidRDefault="002946D0">
            <w:pPr>
              <w:pStyle w:val="table10"/>
              <w:spacing w:before="120"/>
            </w:pPr>
            <w:r>
              <w:t>подпункт 9.8.1 пункта 9.8 единого перечня</w:t>
            </w:r>
          </w:p>
        </w:tc>
        <w:tc>
          <w:tcPr>
            <w:tcW w:w="1288" w:type="pct"/>
            <w:tcMar>
              <w:top w:w="0" w:type="dxa"/>
              <w:left w:w="6" w:type="dxa"/>
              <w:bottom w:w="0" w:type="dxa"/>
              <w:right w:w="6" w:type="dxa"/>
            </w:tcMar>
            <w:hideMark/>
          </w:tcPr>
          <w:p w:rsidR="002946D0" w:rsidRDefault="002946D0">
            <w:pPr>
              <w:pStyle w:val="table10"/>
              <w:spacing w:before="120"/>
            </w:pPr>
            <w:r>
              <w:t>Управление делами Президента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6</w:t>
            </w:r>
            <w:r>
              <w:t>. Изменение лицензии на осуществление деятельности, связанной с оздоровлением детей за рубежом*****</w:t>
            </w:r>
          </w:p>
        </w:tc>
        <w:tc>
          <w:tcPr>
            <w:tcW w:w="914" w:type="pct"/>
            <w:tcMar>
              <w:top w:w="0" w:type="dxa"/>
              <w:left w:w="6" w:type="dxa"/>
              <w:bottom w:w="0" w:type="dxa"/>
              <w:right w:w="6" w:type="dxa"/>
            </w:tcMar>
            <w:hideMark/>
          </w:tcPr>
          <w:p w:rsidR="002946D0" w:rsidRDefault="002946D0">
            <w:pPr>
              <w:pStyle w:val="table10"/>
              <w:spacing w:before="120"/>
            </w:pPr>
            <w:r>
              <w:t>подпункт 9.8.2 пункта 9.8 единого перечня</w:t>
            </w:r>
          </w:p>
        </w:tc>
        <w:tc>
          <w:tcPr>
            <w:tcW w:w="1288" w:type="pct"/>
            <w:tcMar>
              <w:top w:w="0" w:type="dxa"/>
              <w:left w:w="6" w:type="dxa"/>
              <w:bottom w:w="0" w:type="dxa"/>
              <w:right w:w="6" w:type="dxa"/>
            </w:tcMar>
            <w:hideMark/>
          </w:tcPr>
          <w:p w:rsidR="002946D0" w:rsidRDefault="002946D0">
            <w:pPr>
              <w:pStyle w:val="table10"/>
              <w:spacing w:before="120"/>
            </w:pPr>
            <w:r>
              <w:t>Управление делами Президента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7</w:t>
            </w:r>
            <w:r>
              <w:t>. Получение лицензии на осуществление медицинской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9.9.1 пункта 9.9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8</w:t>
            </w:r>
            <w:r>
              <w:t>. Изменение лицензии на осуществление медицинской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9.9.2 пункта 9.9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9</w:t>
            </w:r>
            <w:r>
              <w:t>. Получение лицензии на осуществление фармацевтической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9.10.1 пункта 9.10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10</w:t>
            </w:r>
            <w:r>
              <w:t>. Изменение лицензии на осуществление фармацевтической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9.10.2 пункта 9.10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11</w:t>
            </w:r>
            <w:r>
              <w:t>. Получение разрешения на осуществление медицинской деятельности на территории Китайско-Белорусского индустриального парка «Великий камень»</w:t>
            </w:r>
          </w:p>
        </w:tc>
        <w:tc>
          <w:tcPr>
            <w:tcW w:w="914" w:type="pct"/>
            <w:tcMar>
              <w:top w:w="0" w:type="dxa"/>
              <w:left w:w="6" w:type="dxa"/>
              <w:bottom w:w="0" w:type="dxa"/>
              <w:right w:w="6" w:type="dxa"/>
            </w:tcMar>
            <w:hideMark/>
          </w:tcPr>
          <w:p w:rsidR="002946D0" w:rsidRDefault="002946D0">
            <w:pPr>
              <w:pStyle w:val="table10"/>
              <w:spacing w:before="120"/>
            </w:pPr>
            <w:r>
              <w:t>подпункт 9.14</w:t>
            </w:r>
            <w:r>
              <w:rPr>
                <w:vertAlign w:val="superscript"/>
              </w:rPr>
              <w:t>1</w:t>
            </w:r>
            <w:r>
              <w:t>.1 пункта 9.14</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12</w:t>
            </w:r>
            <w:r>
              <w:t>. Допуск к медицинскому применению резидентами Китайско-</w:t>
            </w:r>
            <w:r>
              <w:lastRenderedPageBreak/>
              <w:t>Белорусского индустриального парка «Великий камень» незарегистрированных лекарственных препаратов и медицинских изделий</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9.14</w:t>
            </w:r>
            <w:r>
              <w:rPr>
                <w:vertAlign w:val="superscript"/>
              </w:rPr>
              <w:t>1</w:t>
            </w:r>
            <w:r>
              <w:t>.2 пункта 9.14</w:t>
            </w:r>
            <w:r>
              <w:rPr>
                <w:vertAlign w:val="superscript"/>
              </w:rPr>
              <w:t>1</w:t>
            </w:r>
            <w:r>
              <w:t xml:space="preserve"> </w:t>
            </w:r>
            <w:r>
              <w:lastRenderedPageBreak/>
              <w:t>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310</w:t>
            </w:r>
            <w:r>
              <w:rPr>
                <w:vertAlign w:val="superscript"/>
              </w:rPr>
              <w:t>13</w:t>
            </w:r>
            <w:r>
              <w:t>. Получение разрешения на осуществление работ с условно-патогенными микроорганизмами и патогенными биологическими агентами</w:t>
            </w:r>
          </w:p>
        </w:tc>
        <w:tc>
          <w:tcPr>
            <w:tcW w:w="914" w:type="pct"/>
            <w:tcMar>
              <w:top w:w="0" w:type="dxa"/>
              <w:left w:w="6" w:type="dxa"/>
              <w:bottom w:w="0" w:type="dxa"/>
              <w:right w:w="6" w:type="dxa"/>
            </w:tcMar>
            <w:hideMark/>
          </w:tcPr>
          <w:p w:rsidR="002946D0" w:rsidRDefault="002946D0">
            <w:pPr>
              <w:pStyle w:val="table10"/>
              <w:spacing w:before="120"/>
            </w:pPr>
            <w:r>
              <w:t>подпункт 9.16.1 пункта 9.16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14</w:t>
            </w:r>
            <w:r>
              <w:t>. Внесение изменения в разрешение на осуществление работ с условно-патогенными микроорганизмами и патогенными биологическими агентами</w:t>
            </w:r>
          </w:p>
        </w:tc>
        <w:tc>
          <w:tcPr>
            <w:tcW w:w="914" w:type="pct"/>
            <w:tcMar>
              <w:top w:w="0" w:type="dxa"/>
              <w:left w:w="6" w:type="dxa"/>
              <w:bottom w:w="0" w:type="dxa"/>
              <w:right w:w="6" w:type="dxa"/>
            </w:tcMar>
            <w:hideMark/>
          </w:tcPr>
          <w:p w:rsidR="002946D0" w:rsidRDefault="002946D0">
            <w:pPr>
              <w:pStyle w:val="table10"/>
              <w:spacing w:before="120"/>
            </w:pPr>
            <w:r>
              <w:t>подпункт 9.16.2 пункта 9.16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здравоохранения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15</w:t>
            </w:r>
            <w:r>
              <w:t>.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914" w:type="pct"/>
            <w:tcMar>
              <w:top w:w="0" w:type="dxa"/>
              <w:left w:w="6" w:type="dxa"/>
              <w:bottom w:w="0" w:type="dxa"/>
              <w:right w:w="6" w:type="dxa"/>
            </w:tcMar>
            <w:hideMark/>
          </w:tcPr>
          <w:p w:rsidR="002946D0" w:rsidRDefault="002946D0">
            <w:pPr>
              <w:pStyle w:val="table10"/>
              <w:spacing w:before="120"/>
            </w:pPr>
            <w:r>
              <w:t>подпункт 9.21.1 пункта 9.21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16</w:t>
            </w:r>
            <w:r>
              <w:t>. Получение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914" w:type="pct"/>
            <w:tcMar>
              <w:top w:w="0" w:type="dxa"/>
              <w:left w:w="6" w:type="dxa"/>
              <w:bottom w:w="0" w:type="dxa"/>
              <w:right w:w="6" w:type="dxa"/>
            </w:tcMar>
            <w:hideMark/>
          </w:tcPr>
          <w:p w:rsidR="002946D0" w:rsidRDefault="002946D0">
            <w:pPr>
              <w:pStyle w:val="table10"/>
              <w:spacing w:before="120"/>
            </w:pPr>
            <w:r>
              <w:t>подпункт 9.25.3 пункта 9.25 единого перечня</w:t>
            </w:r>
          </w:p>
        </w:tc>
        <w:tc>
          <w:tcPr>
            <w:tcW w:w="1288" w:type="pct"/>
            <w:tcMar>
              <w:top w:w="0" w:type="dxa"/>
              <w:left w:w="6" w:type="dxa"/>
              <w:bottom w:w="0" w:type="dxa"/>
              <w:right w:w="6" w:type="dxa"/>
            </w:tcMar>
            <w:hideMark/>
          </w:tcPr>
          <w:p w:rsidR="002946D0" w:rsidRDefault="002946D0">
            <w:pPr>
              <w:pStyle w:val="table10"/>
              <w:spacing w:before="120"/>
            </w:pPr>
            <w:r>
              <w:t>Управление делами Президента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310</w:t>
            </w:r>
            <w:r>
              <w:rPr>
                <w:vertAlign w:val="superscript"/>
              </w:rPr>
              <w:t>17</w:t>
            </w:r>
            <w:r>
              <w:t>.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914" w:type="pct"/>
            <w:tcMar>
              <w:top w:w="0" w:type="dxa"/>
              <w:left w:w="6" w:type="dxa"/>
              <w:bottom w:w="0" w:type="dxa"/>
              <w:right w:w="6" w:type="dxa"/>
            </w:tcMar>
            <w:hideMark/>
          </w:tcPr>
          <w:p w:rsidR="002946D0" w:rsidRDefault="002946D0">
            <w:pPr>
              <w:pStyle w:val="table10"/>
            </w:pPr>
            <w:r>
              <w:t>подпункт 10.1.1 пункта 10.1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образования</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18</w:t>
            </w:r>
            <w:r>
              <w:t>.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914" w:type="pct"/>
            <w:tcMar>
              <w:top w:w="0" w:type="dxa"/>
              <w:left w:w="6" w:type="dxa"/>
              <w:bottom w:w="0" w:type="dxa"/>
              <w:right w:w="6" w:type="dxa"/>
            </w:tcMar>
            <w:hideMark/>
          </w:tcPr>
          <w:p w:rsidR="002946D0" w:rsidRDefault="002946D0">
            <w:pPr>
              <w:pStyle w:val="table10"/>
              <w:spacing w:before="120"/>
            </w:pPr>
            <w:r>
              <w:t>подпункт 10.1.2 пункта 10.1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19</w:t>
            </w:r>
            <w:r>
              <w:t>. Получение лицензии на осуществление образовательной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10.2.1 пункта 10.2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310</w:t>
            </w:r>
            <w:r>
              <w:rPr>
                <w:vertAlign w:val="superscript"/>
              </w:rPr>
              <w:t>20</w:t>
            </w:r>
            <w:r>
              <w:t>. Изменение лицензии на осуществление образовательной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10.2.2 пункта 10.2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311. Получение разрешения на право проведения подготовки и переподготовки лиц, занятых перевозкой опасных грузов</w:t>
            </w:r>
          </w:p>
        </w:tc>
        <w:tc>
          <w:tcPr>
            <w:tcW w:w="914" w:type="pct"/>
            <w:tcMar>
              <w:top w:w="0" w:type="dxa"/>
              <w:left w:w="6" w:type="dxa"/>
              <w:bottom w:w="0" w:type="dxa"/>
              <w:right w:w="6" w:type="dxa"/>
            </w:tcMar>
            <w:hideMark/>
          </w:tcPr>
          <w:p w:rsidR="002946D0" w:rsidRDefault="002946D0">
            <w:pPr>
              <w:pStyle w:val="table10"/>
              <w:spacing w:before="120"/>
            </w:pPr>
            <w:r>
              <w:t>подпункт 10.6.1 пункта 10.6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312. Внесение изменения в разрешение на право проведения подготовки и переподготовки лиц, занятых </w:t>
            </w:r>
            <w:r>
              <w:lastRenderedPageBreak/>
              <w:t>перевозкой опасных грузов</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10.6.3 пункта 10.6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313. Согласование приглашения иностранного гражданина или лица без гражданства на обучение</w:t>
            </w:r>
          </w:p>
        </w:tc>
        <w:tc>
          <w:tcPr>
            <w:tcW w:w="914" w:type="pct"/>
            <w:tcMar>
              <w:top w:w="0" w:type="dxa"/>
              <w:left w:w="6" w:type="dxa"/>
              <w:bottom w:w="0" w:type="dxa"/>
              <w:right w:w="6" w:type="dxa"/>
            </w:tcMar>
            <w:hideMark/>
          </w:tcPr>
          <w:p w:rsidR="002946D0" w:rsidRDefault="002946D0">
            <w:pPr>
              <w:pStyle w:val="table10"/>
              <w:spacing w:before="120"/>
            </w:pPr>
            <w:r>
              <w:t>подпункт 10.7.1 пункта 10.7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314. Получение решения о классификации фильма</w:t>
            </w:r>
          </w:p>
        </w:tc>
        <w:tc>
          <w:tcPr>
            <w:tcW w:w="914" w:type="pct"/>
            <w:tcMar>
              <w:top w:w="0" w:type="dxa"/>
              <w:left w:w="6" w:type="dxa"/>
              <w:bottom w:w="0" w:type="dxa"/>
              <w:right w:w="6" w:type="dxa"/>
            </w:tcMar>
            <w:hideMark/>
          </w:tcPr>
          <w:p w:rsidR="002946D0" w:rsidRDefault="002946D0">
            <w:pPr>
              <w:pStyle w:val="table10"/>
              <w:spacing w:before="120"/>
            </w:pPr>
            <w:r>
              <w:t>подпункт 11.2.1 пункта 11.2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315. Включение вида спорта в реестр видов спорта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11.3.1 пункта 11.3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318. Обязательная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914" w:type="pct"/>
            <w:tcMar>
              <w:top w:w="0" w:type="dxa"/>
              <w:left w:w="6" w:type="dxa"/>
              <w:bottom w:w="0" w:type="dxa"/>
              <w:right w:w="6" w:type="dxa"/>
            </w:tcMar>
            <w:hideMark/>
          </w:tcPr>
          <w:p w:rsidR="002946D0" w:rsidRDefault="002946D0">
            <w:pPr>
              <w:pStyle w:val="table10"/>
              <w:spacing w:before="120"/>
            </w:pPr>
            <w:r>
              <w:t>подпункт 11.5.1 пункта 11.5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319. Регистрация рекорда Республики Беларусь, установленного спортсменом в ходе спортивного соревнования</w:t>
            </w:r>
          </w:p>
        </w:tc>
        <w:tc>
          <w:tcPr>
            <w:tcW w:w="914" w:type="pct"/>
            <w:tcMar>
              <w:top w:w="0" w:type="dxa"/>
              <w:left w:w="6" w:type="dxa"/>
              <w:bottom w:w="0" w:type="dxa"/>
              <w:right w:w="6" w:type="dxa"/>
            </w:tcMar>
            <w:hideMark/>
          </w:tcPr>
          <w:p w:rsidR="002946D0" w:rsidRDefault="002946D0">
            <w:pPr>
              <w:pStyle w:val="table10"/>
              <w:spacing w:before="120"/>
            </w:pPr>
            <w:r>
              <w:t>подпункт 11.6.1 пункта 11.6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319</w:t>
            </w:r>
            <w:r>
              <w:rPr>
                <w:vertAlign w:val="superscript"/>
              </w:rPr>
              <w:t>1</w:t>
            </w:r>
            <w:r>
              <w:t>.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914" w:type="pct"/>
            <w:tcMar>
              <w:top w:w="0" w:type="dxa"/>
              <w:left w:w="6" w:type="dxa"/>
              <w:bottom w:w="0" w:type="dxa"/>
              <w:right w:w="6" w:type="dxa"/>
            </w:tcMar>
            <w:hideMark/>
          </w:tcPr>
          <w:p w:rsidR="002946D0" w:rsidRDefault="002946D0">
            <w:pPr>
              <w:pStyle w:val="table10"/>
              <w:spacing w:before="120"/>
            </w:pPr>
            <w:r>
              <w:t>подпункт 11.7.1 пункта 11.7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319</w:t>
            </w:r>
            <w:r>
              <w:rPr>
                <w:vertAlign w:val="superscript"/>
              </w:rPr>
              <w:t>2</w:t>
            </w:r>
            <w:r>
              <w:t>. Включение физкультурно-спортивного сооружения в реестр физкультурно-спортивных сооружений</w:t>
            </w:r>
          </w:p>
        </w:tc>
        <w:tc>
          <w:tcPr>
            <w:tcW w:w="914" w:type="pct"/>
            <w:tcMar>
              <w:top w:w="0" w:type="dxa"/>
              <w:left w:w="6" w:type="dxa"/>
              <w:bottom w:w="0" w:type="dxa"/>
              <w:right w:w="6" w:type="dxa"/>
            </w:tcMar>
            <w:hideMark/>
          </w:tcPr>
          <w:p w:rsidR="002946D0" w:rsidRDefault="002946D0">
            <w:pPr>
              <w:pStyle w:val="table10"/>
              <w:spacing w:before="120"/>
            </w:pPr>
            <w:r>
              <w:t>подпункт 11.8.1 пункта 11.8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320.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914" w:type="pct"/>
            <w:tcMar>
              <w:top w:w="0" w:type="dxa"/>
              <w:left w:w="6" w:type="dxa"/>
              <w:bottom w:w="0" w:type="dxa"/>
              <w:right w:w="6" w:type="dxa"/>
            </w:tcMar>
            <w:hideMark/>
          </w:tcPr>
          <w:p w:rsidR="002946D0" w:rsidRDefault="002946D0">
            <w:pPr>
              <w:pStyle w:val="table10"/>
              <w:spacing w:before="120"/>
            </w:pPr>
            <w:r>
              <w:t>подпункт 11.10.1 пункта 11.10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321.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w:t>
            </w:r>
            <w:r>
              <w:lastRenderedPageBreak/>
              <w:t>при условии финансирования организаций и проведения культурно-зрелищных мероприятий полностью либо частично за счет средств бюджета)</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11.10.2 пункта 11.10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322. Согласование проведения соревнования по спортивному рыболовству в рыболовных угодьях фонда запаса</w:t>
            </w:r>
          </w:p>
        </w:tc>
        <w:tc>
          <w:tcPr>
            <w:tcW w:w="914" w:type="pct"/>
            <w:tcMar>
              <w:top w:w="0" w:type="dxa"/>
              <w:left w:w="6" w:type="dxa"/>
              <w:bottom w:w="0" w:type="dxa"/>
              <w:right w:w="6" w:type="dxa"/>
            </w:tcMar>
            <w:hideMark/>
          </w:tcPr>
          <w:p w:rsidR="002946D0" w:rsidRDefault="002946D0">
            <w:pPr>
              <w:pStyle w:val="table10"/>
              <w:spacing w:before="120"/>
            </w:pPr>
            <w:r>
              <w:t>подпункт 11.11.1 пункта 11.11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323. Согласование проведения соревнования по спортивному рыболовству на гидротехническом сооружении</w:t>
            </w:r>
          </w:p>
        </w:tc>
        <w:tc>
          <w:tcPr>
            <w:tcW w:w="914" w:type="pct"/>
            <w:tcMar>
              <w:top w:w="0" w:type="dxa"/>
              <w:left w:w="6" w:type="dxa"/>
              <w:bottom w:w="0" w:type="dxa"/>
              <w:right w:w="6" w:type="dxa"/>
            </w:tcMar>
            <w:hideMark/>
          </w:tcPr>
          <w:p w:rsidR="002946D0" w:rsidRDefault="002946D0">
            <w:pPr>
              <w:pStyle w:val="table10"/>
              <w:spacing w:before="120"/>
            </w:pPr>
            <w:r>
              <w:t>подпункт 11.11.2 пункта 11.11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324.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914" w:type="pct"/>
            <w:tcMar>
              <w:top w:w="0" w:type="dxa"/>
              <w:left w:w="6" w:type="dxa"/>
              <w:bottom w:w="0" w:type="dxa"/>
              <w:right w:w="6" w:type="dxa"/>
            </w:tcMar>
            <w:hideMark/>
          </w:tcPr>
          <w:p w:rsidR="002946D0" w:rsidRDefault="002946D0">
            <w:pPr>
              <w:pStyle w:val="table10"/>
              <w:spacing w:before="120"/>
            </w:pPr>
            <w:r>
              <w:t>подпункт 11.12.1 пункта 11.12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 Включение сведений о субъекте туристической деятельности в реестр субъектов туристической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325</w:t>
            </w:r>
            <w:r>
              <w:rPr>
                <w:vertAlign w:val="superscript"/>
              </w:rPr>
              <w:t>1</w:t>
            </w:r>
            <w:r>
              <w:t>. Принятие решения об осуществлении деятельности по оказанию услуг в сфере агроэкотуризма</w:t>
            </w:r>
          </w:p>
        </w:tc>
        <w:tc>
          <w:tcPr>
            <w:tcW w:w="914" w:type="pct"/>
            <w:tcMar>
              <w:top w:w="0" w:type="dxa"/>
              <w:left w:w="6" w:type="dxa"/>
              <w:bottom w:w="0" w:type="dxa"/>
              <w:right w:w="6" w:type="dxa"/>
            </w:tcMar>
            <w:hideMark/>
          </w:tcPr>
          <w:p w:rsidR="002946D0" w:rsidRDefault="002946D0">
            <w:pPr>
              <w:pStyle w:val="table10"/>
            </w:pPr>
            <w:r>
              <w:t>подпункт 11.12</w:t>
            </w:r>
            <w:r>
              <w:rPr>
                <w:vertAlign w:val="superscript"/>
              </w:rPr>
              <w:t>2</w:t>
            </w:r>
            <w:r>
              <w:t>.1 пункта 11.12</w:t>
            </w:r>
            <w:r>
              <w:rPr>
                <w:vertAlign w:val="superscript"/>
              </w:rPr>
              <w:t>2</w:t>
            </w:r>
            <w:r>
              <w:t xml:space="preserve">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спорта и туризма</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2</w:t>
            </w:r>
            <w:r>
              <w:t>. Получение лицензии на оказание юридических услуг*****</w:t>
            </w:r>
          </w:p>
        </w:tc>
        <w:tc>
          <w:tcPr>
            <w:tcW w:w="914" w:type="pct"/>
            <w:tcMar>
              <w:top w:w="0" w:type="dxa"/>
              <w:left w:w="6" w:type="dxa"/>
              <w:bottom w:w="0" w:type="dxa"/>
              <w:right w:w="6" w:type="dxa"/>
            </w:tcMar>
            <w:hideMark/>
          </w:tcPr>
          <w:p w:rsidR="002946D0" w:rsidRDefault="002946D0">
            <w:pPr>
              <w:pStyle w:val="table10"/>
              <w:spacing w:before="120"/>
            </w:pPr>
            <w:r>
              <w:t>подпункт 12.2.1 пункта 12.2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3</w:t>
            </w:r>
            <w:r>
              <w:t>. Изменение лицензии на оказание юридических услуг*****</w:t>
            </w:r>
          </w:p>
        </w:tc>
        <w:tc>
          <w:tcPr>
            <w:tcW w:w="914" w:type="pct"/>
            <w:tcMar>
              <w:top w:w="0" w:type="dxa"/>
              <w:left w:w="6" w:type="dxa"/>
              <w:bottom w:w="0" w:type="dxa"/>
              <w:right w:w="6" w:type="dxa"/>
            </w:tcMar>
            <w:hideMark/>
          </w:tcPr>
          <w:p w:rsidR="002946D0" w:rsidRDefault="002946D0">
            <w:pPr>
              <w:pStyle w:val="table10"/>
              <w:spacing w:before="120"/>
            </w:pPr>
            <w:r>
              <w:t>подпункт 12.2.2 пункта 12.2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4</w:t>
            </w:r>
            <w:r>
              <w:t>. Получение лицензии на осуществление риэлтерской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12.2</w:t>
            </w:r>
            <w:r>
              <w:rPr>
                <w:vertAlign w:val="superscript"/>
              </w:rPr>
              <w:t>1</w:t>
            </w:r>
            <w:r>
              <w:t>.1 пункта 12.2</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5</w:t>
            </w:r>
            <w:r>
              <w:t>. Изменение лицензии на осуществление риэлтерской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12.2</w:t>
            </w:r>
            <w:r>
              <w:rPr>
                <w:vertAlign w:val="superscript"/>
              </w:rPr>
              <w:t>1</w:t>
            </w:r>
            <w:r>
              <w:t>.2 пункта 12.2</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юстиции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6</w:t>
            </w:r>
            <w:r>
              <w:t>. Получение лицензии на осуществление деятельности по проведению судебных экспертиз*****</w:t>
            </w:r>
          </w:p>
        </w:tc>
        <w:tc>
          <w:tcPr>
            <w:tcW w:w="914" w:type="pct"/>
            <w:tcMar>
              <w:top w:w="0" w:type="dxa"/>
              <w:left w:w="6" w:type="dxa"/>
              <w:bottom w:w="0" w:type="dxa"/>
              <w:right w:w="6" w:type="dxa"/>
            </w:tcMar>
            <w:hideMark/>
          </w:tcPr>
          <w:p w:rsidR="002946D0" w:rsidRDefault="002946D0">
            <w:pPr>
              <w:pStyle w:val="table10"/>
              <w:spacing w:before="120"/>
            </w:pPr>
            <w:r>
              <w:t>подпункт 12.3.1 пункта 12.3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судебных экспертиз</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7</w:t>
            </w:r>
            <w:r>
              <w:t>. Изменение лицензии на осуществление деятельности по проведению судебных экспертиз*****</w:t>
            </w:r>
          </w:p>
        </w:tc>
        <w:tc>
          <w:tcPr>
            <w:tcW w:w="914" w:type="pct"/>
            <w:tcMar>
              <w:top w:w="0" w:type="dxa"/>
              <w:left w:w="6" w:type="dxa"/>
              <w:bottom w:w="0" w:type="dxa"/>
              <w:right w:w="6" w:type="dxa"/>
            </w:tcMar>
            <w:hideMark/>
          </w:tcPr>
          <w:p w:rsidR="002946D0" w:rsidRDefault="002946D0">
            <w:pPr>
              <w:pStyle w:val="table10"/>
              <w:spacing w:before="120"/>
            </w:pPr>
            <w:r>
              <w:t>подпункт 12.3.2 пункта 12.3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судебных экспертиз</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325</w:t>
            </w:r>
            <w:r>
              <w:rPr>
                <w:vertAlign w:val="superscript"/>
              </w:rPr>
              <w:t>8</w:t>
            </w:r>
            <w:r>
              <w:t>. Регистрация резидента индустриального парка с включением в реестр резидентов индустриального парка</w:t>
            </w:r>
          </w:p>
        </w:tc>
        <w:tc>
          <w:tcPr>
            <w:tcW w:w="914" w:type="pct"/>
            <w:tcMar>
              <w:top w:w="0" w:type="dxa"/>
              <w:left w:w="6" w:type="dxa"/>
              <w:bottom w:w="0" w:type="dxa"/>
              <w:right w:w="6" w:type="dxa"/>
            </w:tcMar>
            <w:hideMark/>
          </w:tcPr>
          <w:p w:rsidR="002946D0" w:rsidRDefault="002946D0">
            <w:pPr>
              <w:pStyle w:val="table10"/>
            </w:pPr>
            <w:r>
              <w:t>подпункт 12.6.2 пункта 12.6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экономики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9</w:t>
            </w:r>
            <w:r>
              <w:t xml:space="preserve">. Регистрация субъекта инновационной деятельности индустриального парка с включением в реестр субъектов инновационной деятельности индустриального парка </w:t>
            </w:r>
          </w:p>
        </w:tc>
        <w:tc>
          <w:tcPr>
            <w:tcW w:w="914" w:type="pct"/>
            <w:tcMar>
              <w:top w:w="0" w:type="dxa"/>
              <w:left w:w="6" w:type="dxa"/>
              <w:bottom w:w="0" w:type="dxa"/>
              <w:right w:w="6" w:type="dxa"/>
            </w:tcMar>
            <w:hideMark/>
          </w:tcPr>
          <w:p w:rsidR="002946D0" w:rsidRDefault="002946D0">
            <w:pPr>
              <w:pStyle w:val="table10"/>
              <w:spacing w:before="120"/>
            </w:pPr>
            <w:r>
              <w:t>подпункт 12.6.4 пункта 12.6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экономики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10</w:t>
            </w:r>
            <w:r>
              <w:t>. Получение подтверждения статуса участника строительства объектов Китайско-Белорусского индустриального парка «Великий камень»</w:t>
            </w:r>
          </w:p>
        </w:tc>
        <w:tc>
          <w:tcPr>
            <w:tcW w:w="914" w:type="pct"/>
            <w:tcMar>
              <w:top w:w="0" w:type="dxa"/>
              <w:left w:w="6" w:type="dxa"/>
              <w:bottom w:w="0" w:type="dxa"/>
              <w:right w:w="6" w:type="dxa"/>
            </w:tcMar>
            <w:hideMark/>
          </w:tcPr>
          <w:p w:rsidR="002946D0" w:rsidRDefault="002946D0">
            <w:pPr>
              <w:pStyle w:val="table10"/>
              <w:spacing w:before="120"/>
            </w:pPr>
            <w:r>
              <w:t>подпункт 12.6.5 пункта 12.6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экономики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325</w:t>
            </w:r>
            <w:r>
              <w:rPr>
                <w:vertAlign w:val="superscript"/>
              </w:rPr>
              <w:t>11</w:t>
            </w:r>
            <w:r>
              <w:t>. Получение подтверждения статуса инвестора Китайско-Белорусского индустриального парка «Великий камень»</w:t>
            </w:r>
          </w:p>
        </w:tc>
        <w:tc>
          <w:tcPr>
            <w:tcW w:w="914" w:type="pct"/>
            <w:tcMar>
              <w:top w:w="0" w:type="dxa"/>
              <w:left w:w="6" w:type="dxa"/>
              <w:bottom w:w="0" w:type="dxa"/>
              <w:right w:w="6" w:type="dxa"/>
            </w:tcMar>
            <w:hideMark/>
          </w:tcPr>
          <w:p w:rsidR="002946D0" w:rsidRDefault="002946D0">
            <w:pPr>
              <w:pStyle w:val="table10"/>
              <w:spacing w:before="120"/>
            </w:pPr>
            <w:r>
              <w:t>подпункт 12.6.6 пункта 12.6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экономики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12</w:t>
            </w:r>
            <w:r>
              <w:t>. Принятие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914" w:type="pct"/>
            <w:tcMar>
              <w:top w:w="0" w:type="dxa"/>
              <w:left w:w="6" w:type="dxa"/>
              <w:bottom w:w="0" w:type="dxa"/>
              <w:right w:w="6" w:type="dxa"/>
            </w:tcMar>
            <w:hideMark/>
          </w:tcPr>
          <w:p w:rsidR="002946D0" w:rsidRDefault="002946D0">
            <w:pPr>
              <w:pStyle w:val="table10"/>
              <w:spacing w:before="120"/>
            </w:pPr>
            <w:r>
              <w:t>подпункт 12.6.7 пункта 12.6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экономики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13</w:t>
            </w:r>
            <w:r>
              <w:t>. Получение лицензии на осуществление деятельности в области вещания*****</w:t>
            </w:r>
          </w:p>
        </w:tc>
        <w:tc>
          <w:tcPr>
            <w:tcW w:w="914" w:type="pct"/>
            <w:tcMar>
              <w:top w:w="0" w:type="dxa"/>
              <w:left w:w="6" w:type="dxa"/>
              <w:bottom w:w="0" w:type="dxa"/>
              <w:right w:w="6" w:type="dxa"/>
            </w:tcMar>
            <w:hideMark/>
          </w:tcPr>
          <w:p w:rsidR="002946D0" w:rsidRDefault="002946D0">
            <w:pPr>
              <w:pStyle w:val="table10"/>
              <w:spacing w:before="120"/>
            </w:pPr>
            <w:r>
              <w:t>подпункт 13.4.1 пункта 13.4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информации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325</w:t>
            </w:r>
            <w:r>
              <w:rPr>
                <w:vertAlign w:val="superscript"/>
              </w:rPr>
              <w:t>14</w:t>
            </w:r>
            <w:r>
              <w:t>. Изменение лицензии на осуществление деятельности в области вещания*****</w:t>
            </w:r>
          </w:p>
        </w:tc>
        <w:tc>
          <w:tcPr>
            <w:tcW w:w="914" w:type="pct"/>
            <w:tcMar>
              <w:top w:w="0" w:type="dxa"/>
              <w:left w:w="6" w:type="dxa"/>
              <w:bottom w:w="0" w:type="dxa"/>
              <w:right w:w="6" w:type="dxa"/>
            </w:tcMar>
            <w:hideMark/>
          </w:tcPr>
          <w:p w:rsidR="002946D0" w:rsidRDefault="002946D0">
            <w:pPr>
              <w:pStyle w:val="table10"/>
            </w:pPr>
            <w:r>
              <w:t>подпункт 13.4.2 пункта 13.4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информации</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15</w:t>
            </w:r>
            <w:r>
              <w:t>. Получение лицензии на осуществление деятельности, связанной с разработкой и производством бланков и документов*****</w:t>
            </w:r>
          </w:p>
        </w:tc>
        <w:tc>
          <w:tcPr>
            <w:tcW w:w="914" w:type="pct"/>
            <w:tcMar>
              <w:top w:w="0" w:type="dxa"/>
              <w:left w:w="6" w:type="dxa"/>
              <w:bottom w:w="0" w:type="dxa"/>
              <w:right w:w="6" w:type="dxa"/>
            </w:tcMar>
            <w:hideMark/>
          </w:tcPr>
          <w:p w:rsidR="002946D0" w:rsidRDefault="002946D0">
            <w:pPr>
              <w:pStyle w:val="table10"/>
              <w:spacing w:before="120"/>
            </w:pPr>
            <w:r>
              <w:t>подпункт 13.5.1 пункта 13.5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16</w:t>
            </w:r>
            <w:r>
              <w:t>. Изменение лицензии на осуществление деятельности, связанной с разработкой и производством бланков и документов*****</w:t>
            </w:r>
          </w:p>
        </w:tc>
        <w:tc>
          <w:tcPr>
            <w:tcW w:w="914" w:type="pct"/>
            <w:tcMar>
              <w:top w:w="0" w:type="dxa"/>
              <w:left w:w="6" w:type="dxa"/>
              <w:bottom w:w="0" w:type="dxa"/>
              <w:right w:w="6" w:type="dxa"/>
            </w:tcMar>
            <w:hideMark/>
          </w:tcPr>
          <w:p w:rsidR="002946D0" w:rsidRDefault="002946D0">
            <w:pPr>
              <w:pStyle w:val="table10"/>
              <w:spacing w:before="120"/>
            </w:pPr>
            <w:r>
              <w:t>подпункт 13.5.2 пункта 13.5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17</w:t>
            </w:r>
            <w:r>
              <w:t>. Получение лицензии на осуществление полиграфической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13.6.1 пункта 13.6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информации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325</w:t>
            </w:r>
            <w:r>
              <w:rPr>
                <w:vertAlign w:val="superscript"/>
              </w:rPr>
              <w:t>18</w:t>
            </w:r>
            <w:r>
              <w:t>. Изменение лицензии на осуществление полиграфической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13.6.2 пункта 13.6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информации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326.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914" w:type="pct"/>
            <w:tcMar>
              <w:top w:w="0" w:type="dxa"/>
              <w:left w:w="6" w:type="dxa"/>
              <w:bottom w:w="0" w:type="dxa"/>
              <w:right w:w="6" w:type="dxa"/>
            </w:tcMar>
            <w:hideMark/>
          </w:tcPr>
          <w:p w:rsidR="002946D0" w:rsidRDefault="002946D0">
            <w:pPr>
              <w:pStyle w:val="table10"/>
              <w:spacing w:before="120"/>
            </w:pPr>
            <w:r>
              <w:t>подпункт 14.4.1 пункта 14.4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327.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914" w:type="pct"/>
            <w:tcMar>
              <w:top w:w="0" w:type="dxa"/>
              <w:left w:w="6" w:type="dxa"/>
              <w:bottom w:w="0" w:type="dxa"/>
              <w:right w:w="6" w:type="dxa"/>
            </w:tcMar>
            <w:hideMark/>
          </w:tcPr>
          <w:p w:rsidR="002946D0" w:rsidRDefault="002946D0">
            <w:pPr>
              <w:pStyle w:val="table10"/>
              <w:spacing w:before="120"/>
            </w:pPr>
            <w:r>
              <w:t>подпункт 14.4.2 пункта 14.4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329. Регистрация изменений и (или) дополнений, вносимых в проспект эмиссии ценных бумаг, за исключением биржевых и депозитарных облигаций</w:t>
            </w:r>
          </w:p>
        </w:tc>
        <w:tc>
          <w:tcPr>
            <w:tcW w:w="914" w:type="pct"/>
            <w:tcMar>
              <w:top w:w="0" w:type="dxa"/>
              <w:left w:w="6" w:type="dxa"/>
              <w:bottom w:w="0" w:type="dxa"/>
              <w:right w:w="6" w:type="dxa"/>
            </w:tcMar>
            <w:hideMark/>
          </w:tcPr>
          <w:p w:rsidR="002946D0" w:rsidRDefault="002946D0">
            <w:pPr>
              <w:pStyle w:val="table10"/>
              <w:spacing w:before="120"/>
            </w:pPr>
            <w:r>
              <w:t>подпункт 14.4.9 пункта 14.4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330.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 Внесение изменения в Государственный реестр ценных бумаг</w:t>
            </w:r>
          </w:p>
        </w:tc>
        <w:tc>
          <w:tcPr>
            <w:tcW w:w="914" w:type="pct"/>
            <w:tcMar>
              <w:top w:w="0" w:type="dxa"/>
              <w:left w:w="6" w:type="dxa"/>
              <w:bottom w:w="0" w:type="dxa"/>
              <w:right w:w="6" w:type="dxa"/>
            </w:tcMar>
            <w:hideMark/>
          </w:tcPr>
          <w:p w:rsidR="002946D0" w:rsidRDefault="002946D0">
            <w:pPr>
              <w:pStyle w:val="table10"/>
              <w:spacing w:before="120"/>
            </w:pPr>
            <w:r>
              <w:t>подпункт 14.4.11 пункта 14.4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331</w:t>
            </w:r>
            <w:r>
              <w:rPr>
                <w:vertAlign w:val="superscript"/>
              </w:rPr>
              <w:t>1</w:t>
            </w:r>
            <w:r>
              <w:t>. Получение лицензии на осуществление деятельности в сфере игорного бизнеса*****</w:t>
            </w:r>
          </w:p>
        </w:tc>
        <w:tc>
          <w:tcPr>
            <w:tcW w:w="914" w:type="pct"/>
            <w:tcMar>
              <w:top w:w="0" w:type="dxa"/>
              <w:left w:w="6" w:type="dxa"/>
              <w:bottom w:w="0" w:type="dxa"/>
              <w:right w:w="6" w:type="dxa"/>
            </w:tcMar>
            <w:hideMark/>
          </w:tcPr>
          <w:p w:rsidR="002946D0" w:rsidRDefault="002946D0">
            <w:pPr>
              <w:pStyle w:val="table10"/>
              <w:spacing w:before="120"/>
            </w:pPr>
            <w:r>
              <w:t>подпункт 14.7.1 пункта 14.7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w:t>
            </w:r>
            <w:r>
              <w:rPr>
                <w:vertAlign w:val="superscript"/>
              </w:rPr>
              <w:t>2</w:t>
            </w:r>
            <w:r>
              <w:t>. Изменение лицензии на осуществление деятельности в сфере игорного бизнеса*****</w:t>
            </w:r>
          </w:p>
        </w:tc>
        <w:tc>
          <w:tcPr>
            <w:tcW w:w="914" w:type="pct"/>
            <w:tcMar>
              <w:top w:w="0" w:type="dxa"/>
              <w:left w:w="6" w:type="dxa"/>
              <w:bottom w:w="0" w:type="dxa"/>
              <w:right w:w="6" w:type="dxa"/>
            </w:tcMar>
            <w:hideMark/>
          </w:tcPr>
          <w:p w:rsidR="002946D0" w:rsidRDefault="002946D0">
            <w:pPr>
              <w:pStyle w:val="table10"/>
              <w:spacing w:before="120"/>
            </w:pPr>
            <w:r>
              <w:t>подпункт 14.7.2 пункта 14.7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w:t>
            </w:r>
            <w:r>
              <w:rPr>
                <w:vertAlign w:val="superscript"/>
              </w:rPr>
              <w:t>3</w:t>
            </w:r>
            <w:r>
              <w:t>. Получение лицензии на осуществление профессиональной и биржевой деятельности по ценным бумагам*****</w:t>
            </w:r>
          </w:p>
        </w:tc>
        <w:tc>
          <w:tcPr>
            <w:tcW w:w="914" w:type="pct"/>
            <w:tcMar>
              <w:top w:w="0" w:type="dxa"/>
              <w:left w:w="6" w:type="dxa"/>
              <w:bottom w:w="0" w:type="dxa"/>
              <w:right w:w="6" w:type="dxa"/>
            </w:tcMar>
            <w:hideMark/>
          </w:tcPr>
          <w:p w:rsidR="002946D0" w:rsidRDefault="002946D0">
            <w:pPr>
              <w:pStyle w:val="table10"/>
              <w:spacing w:before="120"/>
            </w:pPr>
            <w:r>
              <w:t>подпункт 14.8.1 пункта 14.8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w:t>
            </w:r>
            <w:r>
              <w:rPr>
                <w:vertAlign w:val="superscript"/>
              </w:rPr>
              <w:t>4</w:t>
            </w:r>
            <w:r>
              <w:t>. Изменение лицензии на осуществление профессиональной и биржевой деятельности по ценным бумагам*****</w:t>
            </w:r>
          </w:p>
        </w:tc>
        <w:tc>
          <w:tcPr>
            <w:tcW w:w="914" w:type="pct"/>
            <w:tcMar>
              <w:top w:w="0" w:type="dxa"/>
              <w:left w:w="6" w:type="dxa"/>
              <w:bottom w:w="0" w:type="dxa"/>
              <w:right w:w="6" w:type="dxa"/>
            </w:tcMar>
            <w:hideMark/>
          </w:tcPr>
          <w:p w:rsidR="002946D0" w:rsidRDefault="002946D0">
            <w:pPr>
              <w:pStyle w:val="table10"/>
              <w:spacing w:before="120"/>
            </w:pPr>
            <w:r>
              <w:t>подпункт 14.8.2 пункта 14.8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w:t>
            </w:r>
            <w:r>
              <w:rPr>
                <w:vertAlign w:val="superscript"/>
              </w:rPr>
              <w:t>5</w:t>
            </w:r>
            <w:r>
              <w:t>. Получение лицензии на осуществление страховой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14.9.1 пункта 14.9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331</w:t>
            </w:r>
            <w:r>
              <w:rPr>
                <w:vertAlign w:val="superscript"/>
              </w:rPr>
              <w:t>6</w:t>
            </w:r>
            <w:r>
              <w:t>. Изменение лицензии на осуществление страховой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14.9.2 пункта 14.9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332. Регистрация выпуска биржевых облигаций, регистрация проспекта эмиссии биржевых облигаций</w:t>
            </w:r>
          </w:p>
        </w:tc>
        <w:tc>
          <w:tcPr>
            <w:tcW w:w="914" w:type="pct"/>
            <w:tcMar>
              <w:top w:w="0" w:type="dxa"/>
              <w:left w:w="6" w:type="dxa"/>
              <w:bottom w:w="0" w:type="dxa"/>
              <w:right w:w="6" w:type="dxa"/>
            </w:tcMar>
            <w:hideMark/>
          </w:tcPr>
          <w:p w:rsidR="002946D0" w:rsidRDefault="002946D0">
            <w:pPr>
              <w:pStyle w:val="table10"/>
              <w:spacing w:before="120"/>
            </w:pPr>
            <w:r>
              <w:t>подпункт 14.13.1 пункта 14.13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38"/>
        </w:trPr>
        <w:tc>
          <w:tcPr>
            <w:tcW w:w="1887" w:type="pct"/>
            <w:tcMar>
              <w:top w:w="0" w:type="dxa"/>
              <w:left w:w="6" w:type="dxa"/>
              <w:bottom w:w="0" w:type="dxa"/>
              <w:right w:w="6" w:type="dxa"/>
            </w:tcMar>
            <w:hideMark/>
          </w:tcPr>
          <w:p w:rsidR="002946D0" w:rsidRDefault="002946D0">
            <w:pPr>
              <w:pStyle w:val="table10"/>
            </w:pPr>
            <w:r>
              <w:t>332</w:t>
            </w:r>
            <w:r>
              <w:rPr>
                <w:vertAlign w:val="superscript"/>
              </w:rPr>
              <w:t>1</w:t>
            </w:r>
            <w:r>
              <w:t>. Регистрация изменений и (или) дополнений, вносимых в проспект эмиссии биржевых облигаций</w:t>
            </w:r>
          </w:p>
        </w:tc>
        <w:tc>
          <w:tcPr>
            <w:tcW w:w="914" w:type="pct"/>
            <w:tcMar>
              <w:top w:w="0" w:type="dxa"/>
              <w:left w:w="6" w:type="dxa"/>
              <w:bottom w:w="0" w:type="dxa"/>
              <w:right w:w="6" w:type="dxa"/>
            </w:tcMar>
            <w:hideMark/>
          </w:tcPr>
          <w:p w:rsidR="002946D0" w:rsidRDefault="002946D0">
            <w:pPr>
              <w:pStyle w:val="table10"/>
            </w:pPr>
            <w:r>
              <w:t>подпункт 14.13.2 пункта 14.13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финансов</w:t>
            </w:r>
          </w:p>
        </w:tc>
        <w:tc>
          <w:tcPr>
            <w:tcW w:w="911" w:type="pct"/>
            <w:tcMar>
              <w:top w:w="0" w:type="dxa"/>
              <w:left w:w="6" w:type="dxa"/>
              <w:bottom w:w="0" w:type="dxa"/>
              <w:right w:w="6" w:type="dxa"/>
            </w:tcMar>
            <w:hideMark/>
          </w:tcPr>
          <w:p w:rsidR="002946D0" w:rsidRDefault="002946D0">
            <w:pPr>
              <w:pStyle w:val="table1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332</w:t>
            </w:r>
            <w:r>
              <w:rPr>
                <w:vertAlign w:val="superscript"/>
              </w:rPr>
              <w:t>2</w:t>
            </w:r>
            <w:r>
              <w:t>. Получение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914" w:type="pct"/>
            <w:tcMar>
              <w:top w:w="0" w:type="dxa"/>
              <w:left w:w="6" w:type="dxa"/>
              <w:bottom w:w="0" w:type="dxa"/>
              <w:right w:w="6" w:type="dxa"/>
            </w:tcMar>
            <w:hideMark/>
          </w:tcPr>
          <w:p w:rsidR="002946D0" w:rsidRDefault="002946D0">
            <w:pPr>
              <w:pStyle w:val="table10"/>
              <w:spacing w:before="120"/>
            </w:pPr>
            <w:r>
              <w:t>подпункт 14.23.1 пункта 14.23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333.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914" w:type="pct"/>
            <w:tcMar>
              <w:top w:w="0" w:type="dxa"/>
              <w:left w:w="6" w:type="dxa"/>
              <w:bottom w:w="0" w:type="dxa"/>
              <w:right w:w="6" w:type="dxa"/>
            </w:tcMar>
            <w:hideMark/>
          </w:tcPr>
          <w:p w:rsidR="002946D0" w:rsidRDefault="002946D0">
            <w:pPr>
              <w:pStyle w:val="table10"/>
              <w:spacing w:before="120"/>
            </w:pPr>
            <w:r>
              <w:t>подпункт 15.1.1 пункта 15.1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334.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914" w:type="pct"/>
            <w:tcMar>
              <w:top w:w="0" w:type="dxa"/>
              <w:left w:w="6" w:type="dxa"/>
              <w:bottom w:w="0" w:type="dxa"/>
              <w:right w:w="6" w:type="dxa"/>
            </w:tcMar>
            <w:hideMark/>
          </w:tcPr>
          <w:p w:rsidR="002946D0" w:rsidRDefault="002946D0">
            <w:pPr>
              <w:pStyle w:val="table10"/>
              <w:spacing w:before="120"/>
            </w:pPr>
            <w:r>
              <w:t>подпункт 15.1.2 пункта 15.1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335.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914" w:type="pct"/>
            <w:tcMar>
              <w:top w:w="0" w:type="dxa"/>
              <w:left w:w="6" w:type="dxa"/>
              <w:bottom w:w="0" w:type="dxa"/>
              <w:right w:w="6" w:type="dxa"/>
            </w:tcMar>
            <w:hideMark/>
          </w:tcPr>
          <w:p w:rsidR="002946D0" w:rsidRDefault="002946D0">
            <w:pPr>
              <w:pStyle w:val="table10"/>
              <w:spacing w:before="120"/>
            </w:pPr>
            <w:r>
              <w:t>подпункт 15.1.3 пункта 15.1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335</w:t>
            </w:r>
            <w:r>
              <w:rPr>
                <w:vertAlign w:val="superscript"/>
              </w:rPr>
              <w:t>1</w:t>
            </w:r>
            <w:r>
              <w:t>. Получение лицензии на осуществление деятельности, связанной с трудоустройством за пределами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15.2.1 пункта 15.2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335</w:t>
            </w:r>
            <w:r>
              <w:rPr>
                <w:vertAlign w:val="superscript"/>
              </w:rPr>
              <w:t>2</w:t>
            </w:r>
            <w:r>
              <w:t>. Изменение лицензии на осуществление деятельности, связанной с трудоустройством за пределами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15.2.2 пункта 15.2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335</w:t>
            </w:r>
            <w:r>
              <w:rPr>
                <w:vertAlign w:val="superscript"/>
              </w:rPr>
              <w:t>3</w:t>
            </w:r>
            <w:r>
              <w:t>. Получение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914" w:type="pct"/>
            <w:tcMar>
              <w:top w:w="0" w:type="dxa"/>
              <w:left w:w="6" w:type="dxa"/>
              <w:bottom w:w="0" w:type="dxa"/>
              <w:right w:w="6" w:type="dxa"/>
            </w:tcMar>
            <w:hideMark/>
          </w:tcPr>
          <w:p w:rsidR="002946D0" w:rsidRDefault="002946D0">
            <w:pPr>
              <w:pStyle w:val="table10"/>
              <w:spacing w:before="120"/>
            </w:pPr>
            <w:r>
              <w:t>подпункт 15.2</w:t>
            </w:r>
            <w:r>
              <w:rPr>
                <w:vertAlign w:val="superscript"/>
              </w:rPr>
              <w:t>1</w:t>
            </w:r>
            <w:r>
              <w:t>.1 пункта 15.2</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335</w:t>
            </w:r>
            <w:r>
              <w:rPr>
                <w:vertAlign w:val="superscript"/>
              </w:rPr>
              <w:t>4</w:t>
            </w:r>
            <w:r>
              <w:t>. Изменение лицензии на осуществление деятельности, связанной со сбором и распространением информации о физических лицах в целях их знакомства*****</w:t>
            </w:r>
          </w:p>
        </w:tc>
        <w:tc>
          <w:tcPr>
            <w:tcW w:w="914" w:type="pct"/>
            <w:tcMar>
              <w:top w:w="0" w:type="dxa"/>
              <w:left w:w="6" w:type="dxa"/>
              <w:bottom w:w="0" w:type="dxa"/>
              <w:right w:w="6" w:type="dxa"/>
            </w:tcMar>
            <w:hideMark/>
          </w:tcPr>
          <w:p w:rsidR="002946D0" w:rsidRDefault="002946D0">
            <w:pPr>
              <w:pStyle w:val="table10"/>
              <w:spacing w:before="120"/>
            </w:pPr>
            <w:r>
              <w:t>подпункт 15.2</w:t>
            </w:r>
            <w:r>
              <w:rPr>
                <w:vertAlign w:val="superscript"/>
              </w:rPr>
              <w:t>1</w:t>
            </w:r>
            <w:r>
              <w:t>.2 пункта 15.2</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336. Включение в Реестр агентств по трудоустройству </w:t>
            </w:r>
          </w:p>
        </w:tc>
        <w:tc>
          <w:tcPr>
            <w:tcW w:w="914" w:type="pct"/>
            <w:tcMar>
              <w:top w:w="0" w:type="dxa"/>
              <w:left w:w="6" w:type="dxa"/>
              <w:bottom w:w="0" w:type="dxa"/>
              <w:right w:w="6" w:type="dxa"/>
            </w:tcMar>
            <w:hideMark/>
          </w:tcPr>
          <w:p w:rsidR="002946D0" w:rsidRDefault="002946D0">
            <w:pPr>
              <w:pStyle w:val="table10"/>
              <w:spacing w:before="120"/>
            </w:pPr>
            <w:r>
              <w:t>подпункт 15.3.1 пункта 15.3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337. Внесение изменения в Реестр агентств по трудоустройству</w:t>
            </w:r>
          </w:p>
        </w:tc>
        <w:tc>
          <w:tcPr>
            <w:tcW w:w="914" w:type="pct"/>
            <w:tcMar>
              <w:top w:w="0" w:type="dxa"/>
              <w:left w:w="6" w:type="dxa"/>
              <w:bottom w:w="0" w:type="dxa"/>
              <w:right w:w="6" w:type="dxa"/>
            </w:tcMar>
            <w:hideMark/>
          </w:tcPr>
          <w:p w:rsidR="002946D0" w:rsidRDefault="002946D0">
            <w:pPr>
              <w:pStyle w:val="table10"/>
              <w:spacing w:before="120"/>
            </w:pPr>
            <w:r>
              <w:t>подпункт 15.3.2 пункта 15.3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338. Получение специального разрешения на право занятия трудовой деятельностью в Республике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15.4.1 пункта 15.4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338</w:t>
            </w:r>
            <w:r>
              <w:rPr>
                <w:vertAlign w:val="superscript"/>
              </w:rPr>
              <w:t>1</w:t>
            </w:r>
            <w:r>
              <w:t>. Получение лицензии на осуществление деятельности по оказанию социальных услуг</w:t>
            </w:r>
          </w:p>
        </w:tc>
        <w:tc>
          <w:tcPr>
            <w:tcW w:w="914" w:type="pct"/>
            <w:tcMar>
              <w:top w:w="0" w:type="dxa"/>
              <w:left w:w="6" w:type="dxa"/>
              <w:bottom w:w="0" w:type="dxa"/>
              <w:right w:w="6" w:type="dxa"/>
            </w:tcMar>
            <w:hideMark/>
          </w:tcPr>
          <w:p w:rsidR="002946D0" w:rsidRDefault="002946D0">
            <w:pPr>
              <w:pStyle w:val="table10"/>
            </w:pPr>
            <w:r>
              <w:t>подпункт 15.5.1 пункта 15.5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338</w:t>
            </w:r>
            <w:r>
              <w:rPr>
                <w:vertAlign w:val="superscript"/>
              </w:rPr>
              <w:t>2</w:t>
            </w:r>
            <w:r>
              <w:t>. Изменение лицензии на осуществление деятельности по оказанию социальных услуг</w:t>
            </w:r>
          </w:p>
        </w:tc>
        <w:tc>
          <w:tcPr>
            <w:tcW w:w="914" w:type="pct"/>
            <w:tcMar>
              <w:top w:w="0" w:type="dxa"/>
              <w:left w:w="6" w:type="dxa"/>
              <w:bottom w:w="0" w:type="dxa"/>
              <w:right w:w="6" w:type="dxa"/>
            </w:tcMar>
            <w:hideMark/>
          </w:tcPr>
          <w:p w:rsidR="002946D0" w:rsidRDefault="002946D0">
            <w:pPr>
              <w:pStyle w:val="table10"/>
              <w:spacing w:before="120"/>
            </w:pPr>
            <w:r>
              <w:t>подпункт 15.5.2 пункта 15.5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труда и социальной защиты</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339. 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914" w:type="pct"/>
            <w:tcMar>
              <w:top w:w="0" w:type="dxa"/>
              <w:left w:w="6" w:type="dxa"/>
              <w:bottom w:w="0" w:type="dxa"/>
              <w:right w:w="6" w:type="dxa"/>
            </w:tcMar>
            <w:hideMark/>
          </w:tcPr>
          <w:p w:rsidR="002946D0" w:rsidRDefault="002946D0">
            <w:pPr>
              <w:pStyle w:val="table10"/>
              <w:spacing w:before="120"/>
            </w:pPr>
            <w:r>
              <w:t>подпункт 16.1.1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340. 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914" w:type="pct"/>
            <w:tcMar>
              <w:top w:w="0" w:type="dxa"/>
              <w:left w:w="6" w:type="dxa"/>
              <w:bottom w:w="0" w:type="dxa"/>
              <w:right w:w="6" w:type="dxa"/>
            </w:tcMar>
            <w:hideMark/>
          </w:tcPr>
          <w:p w:rsidR="002946D0" w:rsidRDefault="002946D0">
            <w:pPr>
              <w:pStyle w:val="table10"/>
              <w:spacing w:before="120"/>
            </w:pPr>
            <w:r>
              <w:t>подпункт 16.1.2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341. 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914" w:type="pct"/>
            <w:tcMar>
              <w:top w:w="0" w:type="dxa"/>
              <w:left w:w="6" w:type="dxa"/>
              <w:bottom w:w="0" w:type="dxa"/>
              <w:right w:w="6" w:type="dxa"/>
            </w:tcMar>
            <w:hideMark/>
          </w:tcPr>
          <w:p w:rsidR="002946D0" w:rsidRDefault="002946D0">
            <w:pPr>
              <w:pStyle w:val="table10"/>
              <w:spacing w:before="120"/>
            </w:pPr>
            <w:r>
              <w:t>подпункт 16.1.3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342. Государственная регистрация создания, изменения, прекращения существования изолированного помещения, машино-места, возникновения, перехода, прекращения </w:t>
            </w:r>
            <w:r>
              <w:lastRenderedPageBreak/>
              <w:t>прав, в том числе долей в праве, ограничений (обременений) прав на него, сделок с ним</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16.1.4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343. Внесение исправлений в документы единого государственного регистра недвижимого имущества, прав на него и сделок с ним</w:t>
            </w:r>
          </w:p>
        </w:tc>
        <w:tc>
          <w:tcPr>
            <w:tcW w:w="914" w:type="pct"/>
            <w:tcMar>
              <w:top w:w="0" w:type="dxa"/>
              <w:left w:w="6" w:type="dxa"/>
              <w:bottom w:w="0" w:type="dxa"/>
              <w:right w:w="6" w:type="dxa"/>
            </w:tcMar>
            <w:hideMark/>
          </w:tcPr>
          <w:p w:rsidR="002946D0" w:rsidRDefault="002946D0">
            <w:pPr>
              <w:pStyle w:val="table10"/>
              <w:spacing w:before="120"/>
            </w:pPr>
            <w:r>
              <w:t>подпункт 16.1.7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345. Постановка на учет бесхозяйного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подпункт 16.1.10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346. Снятие с учета бесхозяйного недвижимого имущества</w:t>
            </w:r>
          </w:p>
        </w:tc>
        <w:tc>
          <w:tcPr>
            <w:tcW w:w="914" w:type="pct"/>
            <w:tcMar>
              <w:top w:w="0" w:type="dxa"/>
              <w:left w:w="6" w:type="dxa"/>
              <w:bottom w:w="0" w:type="dxa"/>
              <w:right w:w="6" w:type="dxa"/>
            </w:tcMar>
            <w:hideMark/>
          </w:tcPr>
          <w:p w:rsidR="002946D0" w:rsidRDefault="002946D0">
            <w:pPr>
              <w:pStyle w:val="table10"/>
              <w:spacing w:before="120"/>
            </w:pPr>
            <w:r>
              <w:t>подпункт 16.1.11 пункта 16.1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914" w:type="pct"/>
            <w:tcMar>
              <w:top w:w="0" w:type="dxa"/>
              <w:left w:w="6" w:type="dxa"/>
              <w:bottom w:w="0" w:type="dxa"/>
              <w:right w:w="6" w:type="dxa"/>
            </w:tcMar>
            <w:hideMark/>
          </w:tcPr>
          <w:p w:rsidR="002946D0" w:rsidRDefault="002946D0">
            <w:pPr>
              <w:pStyle w:val="table10"/>
              <w:spacing w:before="120"/>
            </w:pPr>
            <w:r>
              <w:t>подпункт 16.4.1 пункта 16.4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1 декабря 2025 г.</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w:t>
            </w:r>
            <w:r>
              <w:t>. Получение разрешения на переустройство, перепланировку жилого помещения или нежилого помещения в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16.7.1 пункта 16.7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2</w:t>
            </w:r>
            <w:r>
              <w:t>. Согласование самовольного переустройства, перепланировки жилого помещения или нежилого помещения в жилом доме</w:t>
            </w:r>
          </w:p>
        </w:tc>
        <w:tc>
          <w:tcPr>
            <w:tcW w:w="914" w:type="pct"/>
            <w:tcMar>
              <w:top w:w="0" w:type="dxa"/>
              <w:left w:w="6" w:type="dxa"/>
              <w:bottom w:w="0" w:type="dxa"/>
              <w:right w:w="6" w:type="dxa"/>
            </w:tcMar>
            <w:hideMark/>
          </w:tcPr>
          <w:p w:rsidR="002946D0" w:rsidRDefault="002946D0">
            <w:pPr>
              <w:pStyle w:val="table10"/>
              <w:spacing w:before="120"/>
            </w:pPr>
            <w:r>
              <w:t>подпункт 16.7.2 пункта 16.7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3</w:t>
            </w:r>
            <w:r>
              <w:t>. Согласование установки, в том числе самовольной, на крыше или фасаде многоквартирного жилого дома индивидуальной антенны или иной конструкции</w:t>
            </w:r>
          </w:p>
        </w:tc>
        <w:tc>
          <w:tcPr>
            <w:tcW w:w="914" w:type="pct"/>
            <w:tcMar>
              <w:top w:w="0" w:type="dxa"/>
              <w:left w:w="6" w:type="dxa"/>
              <w:bottom w:w="0" w:type="dxa"/>
              <w:right w:w="6" w:type="dxa"/>
            </w:tcMar>
            <w:hideMark/>
          </w:tcPr>
          <w:p w:rsidR="002946D0" w:rsidRDefault="002946D0">
            <w:pPr>
              <w:pStyle w:val="table10"/>
              <w:spacing w:before="120"/>
            </w:pPr>
            <w:r>
              <w:t>подпункт 16.8.1 пункта 16.8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4</w:t>
            </w:r>
            <w:r>
              <w:t xml:space="preserve">.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w:t>
            </w:r>
            <w:r>
              <w:lastRenderedPageBreak/>
              <w:t>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16.11.1 пункта 16.11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348</w:t>
            </w:r>
            <w:r>
              <w:rPr>
                <w:vertAlign w:val="superscript"/>
              </w:rPr>
              <w:t>5</w:t>
            </w:r>
            <w:r>
              <w:t>.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914" w:type="pct"/>
            <w:tcMar>
              <w:top w:w="0" w:type="dxa"/>
              <w:left w:w="6" w:type="dxa"/>
              <w:bottom w:w="0" w:type="dxa"/>
              <w:right w:w="6" w:type="dxa"/>
            </w:tcMar>
            <w:hideMark/>
          </w:tcPr>
          <w:p w:rsidR="002946D0" w:rsidRDefault="002946D0">
            <w:pPr>
              <w:pStyle w:val="table10"/>
              <w:spacing w:before="120"/>
            </w:pPr>
            <w:r>
              <w:t>подпункт 17.1.1 пункта 17.1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6</w:t>
            </w:r>
            <w:r>
              <w:t>.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914" w:type="pct"/>
            <w:tcMar>
              <w:top w:w="0" w:type="dxa"/>
              <w:left w:w="6" w:type="dxa"/>
              <w:bottom w:w="0" w:type="dxa"/>
              <w:right w:w="6" w:type="dxa"/>
            </w:tcMar>
            <w:hideMark/>
          </w:tcPr>
          <w:p w:rsidR="002946D0" w:rsidRDefault="002946D0">
            <w:pPr>
              <w:pStyle w:val="table10"/>
              <w:spacing w:before="120"/>
            </w:pPr>
            <w:r>
              <w:t>подпункт 17.1.2 пункта 17.1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7</w:t>
            </w:r>
            <w:r>
              <w:t>. Получение лицензии на осуществление охранной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17.2.1 пункта 17.2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8</w:t>
            </w:r>
            <w:r>
              <w:t>. Изменение лицензии на осуществление охранной деятельности*****</w:t>
            </w:r>
          </w:p>
        </w:tc>
        <w:tc>
          <w:tcPr>
            <w:tcW w:w="914" w:type="pct"/>
            <w:tcMar>
              <w:top w:w="0" w:type="dxa"/>
              <w:left w:w="6" w:type="dxa"/>
              <w:bottom w:w="0" w:type="dxa"/>
              <w:right w:w="6" w:type="dxa"/>
            </w:tcMar>
            <w:hideMark/>
          </w:tcPr>
          <w:p w:rsidR="002946D0" w:rsidRDefault="002946D0">
            <w:pPr>
              <w:pStyle w:val="table10"/>
              <w:spacing w:before="120"/>
            </w:pPr>
            <w:r>
              <w:t>подпункт 17.2.2 пункта 17.2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9</w:t>
            </w:r>
            <w:r>
              <w:t>. Получение разрешения на приобретение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17.6.1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10</w:t>
            </w:r>
            <w:r>
              <w:t>. Получение разрешения на получение в аренду отдельных типов и моделей боевого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17.6.2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11</w:t>
            </w:r>
            <w:r>
              <w:t>. Получение разрешения на хранение служебного и гражданского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17.6.3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12</w:t>
            </w:r>
            <w:r>
              <w:t>. Получение разрешения на хранение и использование боевого оружия</w:t>
            </w:r>
          </w:p>
        </w:tc>
        <w:tc>
          <w:tcPr>
            <w:tcW w:w="914" w:type="pct"/>
            <w:tcMar>
              <w:top w:w="0" w:type="dxa"/>
              <w:left w:w="6" w:type="dxa"/>
              <w:bottom w:w="0" w:type="dxa"/>
              <w:right w:w="6" w:type="dxa"/>
            </w:tcMar>
            <w:hideMark/>
          </w:tcPr>
          <w:p w:rsidR="002946D0" w:rsidRDefault="002946D0">
            <w:pPr>
              <w:pStyle w:val="table10"/>
              <w:spacing w:before="120"/>
            </w:pPr>
            <w:r>
              <w:t>подпункт 17.6.4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13</w:t>
            </w:r>
            <w:r>
              <w:t>. Получение разрешения на хранение и ношение оружия работником юридического лица с особыми уставными задачами</w:t>
            </w:r>
          </w:p>
        </w:tc>
        <w:tc>
          <w:tcPr>
            <w:tcW w:w="914" w:type="pct"/>
            <w:tcMar>
              <w:top w:w="0" w:type="dxa"/>
              <w:left w:w="6" w:type="dxa"/>
              <w:bottom w:w="0" w:type="dxa"/>
              <w:right w:w="6" w:type="dxa"/>
            </w:tcMar>
            <w:hideMark/>
          </w:tcPr>
          <w:p w:rsidR="002946D0" w:rsidRDefault="002946D0">
            <w:pPr>
              <w:pStyle w:val="table10"/>
              <w:spacing w:before="120"/>
            </w:pPr>
            <w:r>
              <w:t>подпункт 17.6.5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348</w:t>
            </w:r>
            <w:r>
              <w:rPr>
                <w:vertAlign w:val="superscript"/>
              </w:rPr>
              <w:t>14</w:t>
            </w:r>
            <w:r>
              <w:t xml:space="preserve">. Получение разрешения на хранение оружия и боеприпасов к нему на период проведения выставки или </w:t>
            </w:r>
            <w:r>
              <w:lastRenderedPageBreak/>
              <w:t>аукциона</w:t>
            </w:r>
          </w:p>
        </w:tc>
        <w:tc>
          <w:tcPr>
            <w:tcW w:w="914" w:type="pct"/>
            <w:tcMar>
              <w:top w:w="0" w:type="dxa"/>
              <w:left w:w="6" w:type="dxa"/>
              <w:bottom w:w="0" w:type="dxa"/>
              <w:right w:w="6" w:type="dxa"/>
            </w:tcMar>
            <w:hideMark/>
          </w:tcPr>
          <w:p w:rsidR="002946D0" w:rsidRDefault="002946D0">
            <w:pPr>
              <w:pStyle w:val="table10"/>
            </w:pPr>
            <w:r>
              <w:lastRenderedPageBreak/>
              <w:t>подпункт 17.6.6 пункта 17.6 единого перечня</w:t>
            </w:r>
          </w:p>
        </w:tc>
        <w:tc>
          <w:tcPr>
            <w:tcW w:w="1288" w:type="pct"/>
            <w:tcMar>
              <w:top w:w="0" w:type="dxa"/>
              <w:left w:w="6" w:type="dxa"/>
              <w:bottom w:w="0" w:type="dxa"/>
              <w:right w:w="6" w:type="dxa"/>
            </w:tcMar>
            <w:hideMark/>
          </w:tcPr>
          <w:p w:rsidR="002946D0" w:rsidRDefault="002946D0">
            <w:pPr>
              <w:pStyle w:val="table1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348</w:t>
            </w:r>
            <w:r>
              <w:rPr>
                <w:vertAlign w:val="superscript"/>
              </w:rPr>
              <w:t>15</w:t>
            </w:r>
            <w:r>
              <w:t>. Получение разрешения на транспортировку и перевозку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17.6.7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16</w:t>
            </w:r>
            <w:r>
              <w:t>. Продление срока действия разрешения на приобретение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17.6.8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348</w:t>
            </w:r>
            <w:r>
              <w:rPr>
                <w:vertAlign w:val="superscript"/>
              </w:rPr>
              <w:t>17</w:t>
            </w:r>
            <w:r>
              <w:t>. Продление срока действия разрешения на хранение служебного и гражданского оружия и боеприпасов к нему</w:t>
            </w:r>
          </w:p>
        </w:tc>
        <w:tc>
          <w:tcPr>
            <w:tcW w:w="914" w:type="pct"/>
            <w:tcMar>
              <w:top w:w="0" w:type="dxa"/>
              <w:left w:w="6" w:type="dxa"/>
              <w:bottom w:w="0" w:type="dxa"/>
              <w:right w:w="6" w:type="dxa"/>
            </w:tcMar>
            <w:hideMark/>
          </w:tcPr>
          <w:p w:rsidR="002946D0" w:rsidRDefault="002946D0">
            <w:pPr>
              <w:pStyle w:val="table10"/>
              <w:spacing w:before="120"/>
            </w:pPr>
            <w:r>
              <w:t>подпункт 17.6.9 пункта 17.6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внутренних дел</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349.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914" w:type="pct"/>
            <w:tcMar>
              <w:top w:w="0" w:type="dxa"/>
              <w:left w:w="6" w:type="dxa"/>
              <w:bottom w:w="0" w:type="dxa"/>
              <w:right w:w="6" w:type="dxa"/>
            </w:tcMar>
            <w:hideMark/>
          </w:tcPr>
          <w:p w:rsidR="002946D0" w:rsidRDefault="002946D0">
            <w:pPr>
              <w:pStyle w:val="table10"/>
              <w:spacing w:before="120"/>
            </w:pPr>
            <w:r>
              <w:t>подпункт 18.1.1 пункта 18.1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350.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914" w:type="pct"/>
            <w:tcMar>
              <w:top w:w="0" w:type="dxa"/>
              <w:left w:w="6" w:type="dxa"/>
              <w:bottom w:w="0" w:type="dxa"/>
              <w:right w:w="6" w:type="dxa"/>
            </w:tcMar>
            <w:hideMark/>
          </w:tcPr>
          <w:p w:rsidR="002946D0" w:rsidRDefault="002946D0">
            <w:pPr>
              <w:pStyle w:val="table10"/>
              <w:spacing w:before="120"/>
            </w:pPr>
            <w:r>
              <w:t>подпункт 18.1.2 пункта 18.1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351.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352.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353.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355. Получение разрешения на осуществление хозяйственной деятельности в пункте пропуска через Государственную границу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18.6.1 пункта 18.6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356.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914" w:type="pct"/>
            <w:tcMar>
              <w:top w:w="0" w:type="dxa"/>
              <w:left w:w="6" w:type="dxa"/>
              <w:bottom w:w="0" w:type="dxa"/>
              <w:right w:w="6" w:type="dxa"/>
            </w:tcMar>
            <w:hideMark/>
          </w:tcPr>
          <w:p w:rsidR="002946D0" w:rsidRDefault="002946D0">
            <w:pPr>
              <w:pStyle w:val="table10"/>
              <w:spacing w:before="120"/>
            </w:pPr>
            <w:r>
              <w:t>подпункт 18.7.1 пункта 18.7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357.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914" w:type="pct"/>
            <w:tcMar>
              <w:top w:w="0" w:type="dxa"/>
              <w:left w:w="6" w:type="dxa"/>
              <w:bottom w:w="0" w:type="dxa"/>
              <w:right w:w="6" w:type="dxa"/>
            </w:tcMar>
            <w:hideMark/>
          </w:tcPr>
          <w:p w:rsidR="002946D0" w:rsidRDefault="002946D0">
            <w:pPr>
              <w:pStyle w:val="table10"/>
              <w:spacing w:before="120"/>
            </w:pPr>
            <w:r>
              <w:t>подпункт 18.7.2 пункта 18.7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пограничный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358.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359.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360. Получение лицензии на осуществление деятельности в области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19.6.1 пункта 19.6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361. Изменение лицензии на осуществление деятельности в области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19.6.2 пункта 19.6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362. Получение лицензии на осуществление деятельности по обеспечению пожарной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19.7.1 пункта 19.7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363. Изменение в лицензию на осуществление деятельности по обеспечению пожарной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19.7.2 пункта 19.7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чрезвычайным ситуациям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367. Получение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914" w:type="pct"/>
            <w:tcMar>
              <w:top w:w="0" w:type="dxa"/>
              <w:left w:w="6" w:type="dxa"/>
              <w:bottom w:w="0" w:type="dxa"/>
              <w:right w:w="6" w:type="dxa"/>
            </w:tcMar>
            <w:hideMark/>
          </w:tcPr>
          <w:p w:rsidR="002946D0" w:rsidRDefault="002946D0">
            <w:pPr>
              <w:pStyle w:val="table10"/>
              <w:spacing w:before="120"/>
            </w:pPr>
            <w:r>
              <w:t>подпункт 19.10.1 пункта 19.10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368. Внесение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914" w:type="pct"/>
            <w:tcMar>
              <w:top w:w="0" w:type="dxa"/>
              <w:left w:w="6" w:type="dxa"/>
              <w:bottom w:w="0" w:type="dxa"/>
              <w:right w:w="6" w:type="dxa"/>
            </w:tcMar>
            <w:hideMark/>
          </w:tcPr>
          <w:p w:rsidR="002946D0" w:rsidRDefault="002946D0">
            <w:pPr>
              <w:pStyle w:val="table10"/>
              <w:spacing w:before="120"/>
            </w:pPr>
            <w:r>
              <w:t>подпункт 19.10.3 пункта 19.10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369. Получение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914" w:type="pct"/>
            <w:tcMar>
              <w:top w:w="0" w:type="dxa"/>
              <w:left w:w="6" w:type="dxa"/>
              <w:bottom w:w="0" w:type="dxa"/>
              <w:right w:w="6" w:type="dxa"/>
            </w:tcMar>
            <w:hideMark/>
          </w:tcPr>
          <w:p w:rsidR="002946D0" w:rsidRDefault="002946D0">
            <w:pPr>
              <w:pStyle w:val="table10"/>
              <w:spacing w:before="120"/>
            </w:pPr>
            <w:r>
              <w:t>подпункт 19.12.1 пункта 19.12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370. Получение разрешения (свидетельства) на право проведения аттестации сварщиков</w:t>
            </w:r>
          </w:p>
        </w:tc>
        <w:tc>
          <w:tcPr>
            <w:tcW w:w="914" w:type="pct"/>
            <w:tcMar>
              <w:top w:w="0" w:type="dxa"/>
              <w:left w:w="6" w:type="dxa"/>
              <w:bottom w:w="0" w:type="dxa"/>
              <w:right w:w="6" w:type="dxa"/>
            </w:tcMar>
            <w:hideMark/>
          </w:tcPr>
          <w:p w:rsidR="002946D0" w:rsidRDefault="002946D0">
            <w:pPr>
              <w:pStyle w:val="table10"/>
              <w:spacing w:before="120"/>
            </w:pPr>
            <w:r>
              <w:t>подпункт 19.13.1 пункта 19.13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371. Внесение изменения в разрешение (свидетельство) на право проведения аттестации сварщиков</w:t>
            </w:r>
          </w:p>
        </w:tc>
        <w:tc>
          <w:tcPr>
            <w:tcW w:w="914" w:type="pct"/>
            <w:tcMar>
              <w:top w:w="0" w:type="dxa"/>
              <w:left w:w="6" w:type="dxa"/>
              <w:bottom w:w="0" w:type="dxa"/>
              <w:right w:w="6" w:type="dxa"/>
            </w:tcMar>
            <w:hideMark/>
          </w:tcPr>
          <w:p w:rsidR="002946D0" w:rsidRDefault="002946D0">
            <w:pPr>
              <w:pStyle w:val="table10"/>
              <w:spacing w:before="120"/>
            </w:pPr>
            <w:r>
              <w:t>подпункт 19.13.2 пункта 19.13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372. Получение разрешения (свидетельства) на право бурения </w:t>
            </w:r>
            <w:r>
              <w:lastRenderedPageBreak/>
              <w:t>скважин на твердые, жидкие или газообразные полезные ископаемые глубиной более 20 метров</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19.14.1 пункта 19.14 </w:t>
            </w:r>
            <w:r>
              <w:lastRenderedPageBreak/>
              <w:t>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 xml:space="preserve">373. Внесение изменения в разрешение (свидетельство) на право бурения скважин на твердые, жидкие или газообразные полезные ископаемые глубиной более 20 метров </w:t>
            </w:r>
          </w:p>
        </w:tc>
        <w:tc>
          <w:tcPr>
            <w:tcW w:w="914" w:type="pct"/>
            <w:tcMar>
              <w:top w:w="0" w:type="dxa"/>
              <w:left w:w="6" w:type="dxa"/>
              <w:bottom w:w="0" w:type="dxa"/>
              <w:right w:w="6" w:type="dxa"/>
            </w:tcMar>
            <w:hideMark/>
          </w:tcPr>
          <w:p w:rsidR="002946D0" w:rsidRDefault="002946D0">
            <w:pPr>
              <w:pStyle w:val="table10"/>
              <w:spacing w:before="120"/>
            </w:pPr>
            <w:r>
              <w:t>подпункт 19.14.3 пункта 19.14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374. Получение разрешения на право проведения экспертизы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19.15.1 пункта 19.15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375. Внесение изменения в разрешение на право проведения экспертизы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19.15.3 пункта 19.15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376. Получение пропуска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914" w:type="pct"/>
            <w:tcMar>
              <w:top w:w="0" w:type="dxa"/>
              <w:left w:w="6" w:type="dxa"/>
              <w:bottom w:w="0" w:type="dxa"/>
              <w:right w:w="6" w:type="dxa"/>
            </w:tcMar>
            <w:hideMark/>
          </w:tcPr>
          <w:p w:rsidR="002946D0" w:rsidRDefault="002946D0">
            <w:pPr>
              <w:pStyle w:val="table10"/>
              <w:spacing w:before="120"/>
            </w:pPr>
            <w:r>
              <w:t>подпункт 19.17.1 пункта 19.17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378. Получение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914" w:type="pct"/>
            <w:tcMar>
              <w:top w:w="0" w:type="dxa"/>
              <w:left w:w="6" w:type="dxa"/>
              <w:bottom w:w="0" w:type="dxa"/>
              <w:right w:w="6" w:type="dxa"/>
            </w:tcMar>
            <w:hideMark/>
          </w:tcPr>
          <w:p w:rsidR="002946D0" w:rsidRDefault="002946D0">
            <w:pPr>
              <w:pStyle w:val="table10"/>
              <w:spacing w:before="120"/>
            </w:pPr>
            <w:r>
              <w:t>подпункт 19.19.1 пункта 19.19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379. Внесение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914" w:type="pct"/>
            <w:tcMar>
              <w:top w:w="0" w:type="dxa"/>
              <w:left w:w="6" w:type="dxa"/>
              <w:bottom w:w="0" w:type="dxa"/>
              <w:right w:w="6" w:type="dxa"/>
            </w:tcMar>
            <w:hideMark/>
          </w:tcPr>
          <w:p w:rsidR="002946D0" w:rsidRDefault="002946D0">
            <w:pPr>
              <w:pStyle w:val="table10"/>
              <w:spacing w:before="120"/>
            </w:pPr>
            <w:r>
              <w:t>подпункт 19.19.5 пункта 19.19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380. Получение разрешения (свидетельства)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914" w:type="pct"/>
            <w:tcMar>
              <w:top w:w="0" w:type="dxa"/>
              <w:left w:w="6" w:type="dxa"/>
              <w:bottom w:w="0" w:type="dxa"/>
              <w:right w:w="6" w:type="dxa"/>
            </w:tcMar>
            <w:hideMark/>
          </w:tcPr>
          <w:p w:rsidR="002946D0" w:rsidRDefault="002946D0">
            <w:pPr>
              <w:pStyle w:val="table10"/>
              <w:spacing w:before="120"/>
            </w:pPr>
            <w:r>
              <w:t>подпункт 19.26.1 пункта 19.26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381. Внесение изменения в разрешение (свидетельство) на право проведения проверки знаний по вопросам промышленной безопасности руководителей и специалистов </w:t>
            </w:r>
            <w:r>
              <w:lastRenderedPageBreak/>
              <w:t>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19.26.3 пункта 19.26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382. Получение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19.27.1 пункта 19.27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383. Внесение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914" w:type="pct"/>
            <w:tcMar>
              <w:top w:w="0" w:type="dxa"/>
              <w:left w:w="6" w:type="dxa"/>
              <w:bottom w:w="0" w:type="dxa"/>
              <w:right w:w="6" w:type="dxa"/>
            </w:tcMar>
            <w:hideMark/>
          </w:tcPr>
          <w:p w:rsidR="002946D0" w:rsidRDefault="002946D0">
            <w:pPr>
              <w:pStyle w:val="table10"/>
              <w:spacing w:before="120"/>
            </w:pPr>
            <w:r>
              <w:t>подпункт 19.27.3 пункта 19.27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384. Получение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914" w:type="pct"/>
            <w:tcMar>
              <w:top w:w="0" w:type="dxa"/>
              <w:left w:w="6" w:type="dxa"/>
              <w:bottom w:w="0" w:type="dxa"/>
              <w:right w:w="6" w:type="dxa"/>
            </w:tcMar>
            <w:hideMark/>
          </w:tcPr>
          <w:p w:rsidR="002946D0" w:rsidRDefault="002946D0">
            <w:pPr>
              <w:pStyle w:val="table10"/>
              <w:spacing w:before="120"/>
            </w:pPr>
            <w:r>
              <w:t>подпункт 19.28.1 пункта 19.28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385. Внесение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914" w:type="pct"/>
            <w:tcMar>
              <w:top w:w="0" w:type="dxa"/>
              <w:left w:w="6" w:type="dxa"/>
              <w:bottom w:w="0" w:type="dxa"/>
              <w:right w:w="6" w:type="dxa"/>
            </w:tcMar>
            <w:hideMark/>
          </w:tcPr>
          <w:p w:rsidR="002946D0" w:rsidRDefault="002946D0">
            <w:pPr>
              <w:pStyle w:val="table10"/>
              <w:spacing w:before="120"/>
            </w:pPr>
            <w:r>
              <w:t>подпункт 19.28.3 пункта 19.28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387.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388.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389.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390. Получение разрешения на право разработки декларации промышленной безопасности опасных </w:t>
            </w:r>
            <w:r>
              <w:lastRenderedPageBreak/>
              <w:t>производственных объектов</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19.30.1 пункта 19.30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391. Внесение изменения в разрешение на право разработки декларации промышленной безопасности опасных производственных объектов</w:t>
            </w:r>
          </w:p>
        </w:tc>
        <w:tc>
          <w:tcPr>
            <w:tcW w:w="914" w:type="pct"/>
            <w:tcMar>
              <w:top w:w="0" w:type="dxa"/>
              <w:left w:w="6" w:type="dxa"/>
              <w:bottom w:w="0" w:type="dxa"/>
              <w:right w:w="6" w:type="dxa"/>
            </w:tcMar>
            <w:hideMark/>
          </w:tcPr>
          <w:p w:rsidR="002946D0" w:rsidRDefault="002946D0">
            <w:pPr>
              <w:pStyle w:val="table10"/>
              <w:spacing w:before="120"/>
            </w:pPr>
            <w:r>
              <w:t>подпункт 19.30.3 пункта 19.30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392. Получение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914" w:type="pct"/>
            <w:tcMar>
              <w:top w:w="0" w:type="dxa"/>
              <w:left w:w="6" w:type="dxa"/>
              <w:bottom w:w="0" w:type="dxa"/>
              <w:right w:w="6" w:type="dxa"/>
            </w:tcMar>
            <w:hideMark/>
          </w:tcPr>
          <w:p w:rsidR="002946D0" w:rsidRDefault="002946D0">
            <w:pPr>
              <w:pStyle w:val="table10"/>
              <w:spacing w:before="120"/>
            </w:pPr>
            <w:r>
              <w:t>подпункт 19.31.1 пункта 19.31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393. Внесение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914" w:type="pct"/>
            <w:tcMar>
              <w:top w:w="0" w:type="dxa"/>
              <w:left w:w="6" w:type="dxa"/>
              <w:bottom w:w="0" w:type="dxa"/>
              <w:right w:w="6" w:type="dxa"/>
            </w:tcMar>
            <w:hideMark/>
          </w:tcPr>
          <w:p w:rsidR="002946D0" w:rsidRDefault="002946D0">
            <w:pPr>
              <w:pStyle w:val="table10"/>
              <w:spacing w:before="120"/>
            </w:pPr>
            <w:r>
              <w:t>подпункт 19.31.3 пункта 19.31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394. Государственная регистрация научно-исследовательских, опытно-конструкторских и опытно-технологических работ</w:t>
            </w:r>
          </w:p>
        </w:tc>
        <w:tc>
          <w:tcPr>
            <w:tcW w:w="914" w:type="pct"/>
            <w:tcMar>
              <w:top w:w="0" w:type="dxa"/>
              <w:left w:w="6" w:type="dxa"/>
              <w:bottom w:w="0" w:type="dxa"/>
              <w:right w:w="6" w:type="dxa"/>
            </w:tcMar>
            <w:hideMark/>
          </w:tcPr>
          <w:p w:rsidR="002946D0" w:rsidRDefault="002946D0">
            <w:pPr>
              <w:pStyle w:val="table10"/>
              <w:spacing w:before="120"/>
            </w:pPr>
            <w:r>
              <w:t>подпункт 20.1</w:t>
            </w:r>
            <w:r>
              <w:rPr>
                <w:vertAlign w:val="superscript"/>
              </w:rPr>
              <w:t>1</w:t>
            </w:r>
            <w:r>
              <w:t>.1 пункта 20.1</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397. Регистрация лицензионного договора (изменения в лицензионный договор)</w:t>
            </w:r>
          </w:p>
        </w:tc>
        <w:tc>
          <w:tcPr>
            <w:tcW w:w="914" w:type="pct"/>
            <w:tcMar>
              <w:top w:w="0" w:type="dxa"/>
              <w:left w:w="6" w:type="dxa"/>
              <w:bottom w:w="0" w:type="dxa"/>
              <w:right w:w="6" w:type="dxa"/>
            </w:tcMar>
            <w:hideMark/>
          </w:tcPr>
          <w:p w:rsidR="002946D0" w:rsidRDefault="002946D0">
            <w:pPr>
              <w:pStyle w:val="table10"/>
              <w:spacing w:before="120"/>
            </w:pPr>
            <w:r>
              <w:t>подпункт 20.2.1 пункта 20.2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398. Регистрация договора (изменения в договор) о залоге имущественных прав, удостоверяемых свидетельством на товарный знак</w:t>
            </w:r>
          </w:p>
        </w:tc>
        <w:tc>
          <w:tcPr>
            <w:tcW w:w="914" w:type="pct"/>
            <w:tcMar>
              <w:top w:w="0" w:type="dxa"/>
              <w:left w:w="6" w:type="dxa"/>
              <w:bottom w:w="0" w:type="dxa"/>
              <w:right w:w="6" w:type="dxa"/>
            </w:tcMar>
            <w:hideMark/>
          </w:tcPr>
          <w:p w:rsidR="002946D0" w:rsidRDefault="002946D0">
            <w:pPr>
              <w:pStyle w:val="table10"/>
              <w:spacing w:before="120"/>
            </w:pPr>
            <w:r>
              <w:t>подпункт 20.2.2 пункта 20.2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399. Регистрация договора (изменения в договор) уступки исключительного права на изобретение, полезную модель, промышленный образец, сорт растения, товарный знак, топологию интегральной микросхемы</w:t>
            </w:r>
          </w:p>
        </w:tc>
        <w:tc>
          <w:tcPr>
            <w:tcW w:w="914" w:type="pct"/>
            <w:tcMar>
              <w:top w:w="0" w:type="dxa"/>
              <w:left w:w="6" w:type="dxa"/>
              <w:bottom w:w="0" w:type="dxa"/>
              <w:right w:w="6" w:type="dxa"/>
            </w:tcMar>
            <w:hideMark/>
          </w:tcPr>
          <w:p w:rsidR="002946D0" w:rsidRDefault="002946D0">
            <w:pPr>
              <w:pStyle w:val="table10"/>
              <w:spacing w:before="120"/>
            </w:pPr>
            <w:r>
              <w:t>подпункт 20.2.3 пункта 20.2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400. Получение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20.2.6 пункта 20.2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401. Официальное опубликование заявления о предоставлении любому лицу права на использование объекта права промышленной собственности (открытая лицензия)</w:t>
            </w:r>
          </w:p>
        </w:tc>
        <w:tc>
          <w:tcPr>
            <w:tcW w:w="914" w:type="pct"/>
            <w:tcMar>
              <w:top w:w="0" w:type="dxa"/>
              <w:left w:w="6" w:type="dxa"/>
              <w:bottom w:w="0" w:type="dxa"/>
              <w:right w:w="6" w:type="dxa"/>
            </w:tcMar>
            <w:hideMark/>
          </w:tcPr>
          <w:p w:rsidR="002946D0" w:rsidRDefault="002946D0">
            <w:pPr>
              <w:pStyle w:val="table10"/>
              <w:spacing w:before="120"/>
            </w:pPr>
            <w:r>
              <w:t>подпункт 20.4.1 пункта 20.4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402. Официальное опубликование заявления о прекращении действия открытой лицензии</w:t>
            </w:r>
          </w:p>
        </w:tc>
        <w:tc>
          <w:tcPr>
            <w:tcW w:w="914" w:type="pct"/>
            <w:tcMar>
              <w:top w:w="0" w:type="dxa"/>
              <w:left w:w="6" w:type="dxa"/>
              <w:bottom w:w="0" w:type="dxa"/>
              <w:right w:w="6" w:type="dxa"/>
            </w:tcMar>
            <w:hideMark/>
          </w:tcPr>
          <w:p w:rsidR="002946D0" w:rsidRDefault="002946D0">
            <w:pPr>
              <w:pStyle w:val="table10"/>
              <w:spacing w:before="120"/>
            </w:pPr>
            <w:r>
              <w:t>подпункт 20.4.2 пункта 20.4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403. Получение патента на изобретение по результатам вынесения решения о выдаче патента</w:t>
            </w:r>
          </w:p>
        </w:tc>
        <w:tc>
          <w:tcPr>
            <w:tcW w:w="914" w:type="pct"/>
            <w:tcMar>
              <w:top w:w="0" w:type="dxa"/>
              <w:left w:w="6" w:type="dxa"/>
              <w:bottom w:w="0" w:type="dxa"/>
              <w:right w:w="6" w:type="dxa"/>
            </w:tcMar>
            <w:hideMark/>
          </w:tcPr>
          <w:p w:rsidR="002946D0" w:rsidRDefault="002946D0">
            <w:pPr>
              <w:pStyle w:val="table10"/>
              <w:spacing w:before="120"/>
            </w:pPr>
            <w:r>
              <w:t>подпункт 20.5.1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404. Получение патента на полезную </w:t>
            </w:r>
            <w:r>
              <w:lastRenderedPageBreak/>
              <w:t>модель по результатам вынесения решения о выдаче патента</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20.5.1</w:t>
            </w:r>
            <w:r>
              <w:rPr>
                <w:vertAlign w:val="superscript"/>
              </w:rPr>
              <w:t>1</w:t>
            </w:r>
            <w:r>
              <w:t xml:space="preserve"> </w:t>
            </w:r>
            <w:r>
              <w:lastRenderedPageBreak/>
              <w:t>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 xml:space="preserve">Государственный комитет </w:t>
            </w:r>
            <w:r>
              <w:lastRenderedPageBreak/>
              <w:t>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lastRenderedPageBreak/>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405. Получение патента на промышленный образец по результатам вынесения решения о выдаче патента</w:t>
            </w:r>
          </w:p>
        </w:tc>
        <w:tc>
          <w:tcPr>
            <w:tcW w:w="914" w:type="pct"/>
            <w:tcMar>
              <w:top w:w="0" w:type="dxa"/>
              <w:left w:w="6" w:type="dxa"/>
              <w:bottom w:w="0" w:type="dxa"/>
              <w:right w:w="6" w:type="dxa"/>
            </w:tcMar>
            <w:hideMark/>
          </w:tcPr>
          <w:p w:rsidR="002946D0" w:rsidRDefault="002946D0">
            <w:pPr>
              <w:pStyle w:val="table10"/>
              <w:spacing w:before="120"/>
            </w:pPr>
            <w:r>
              <w:t>подпункт 20.5.1</w:t>
            </w:r>
            <w:r>
              <w:rPr>
                <w:vertAlign w:val="superscript"/>
              </w:rPr>
              <w:t>2</w:t>
            </w:r>
            <w:r>
              <w:t xml:space="preserve">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406. Проведение проверки полезной модели на соответствие условиям патентоспособности</w:t>
            </w:r>
          </w:p>
        </w:tc>
        <w:tc>
          <w:tcPr>
            <w:tcW w:w="914" w:type="pct"/>
            <w:tcMar>
              <w:top w:w="0" w:type="dxa"/>
              <w:left w:w="6" w:type="dxa"/>
              <w:bottom w:w="0" w:type="dxa"/>
              <w:right w:w="6" w:type="dxa"/>
            </w:tcMar>
            <w:hideMark/>
          </w:tcPr>
          <w:p w:rsidR="002946D0" w:rsidRDefault="002946D0">
            <w:pPr>
              <w:pStyle w:val="table10"/>
              <w:spacing w:before="120"/>
            </w:pPr>
            <w:r>
              <w:t>подпункт 20.5.2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407. Поддержание в силе патента на изобретение, полезную модель или промышленный образец по годам </w:t>
            </w:r>
          </w:p>
        </w:tc>
        <w:tc>
          <w:tcPr>
            <w:tcW w:w="914" w:type="pct"/>
            <w:tcMar>
              <w:top w:w="0" w:type="dxa"/>
              <w:left w:w="6" w:type="dxa"/>
              <w:bottom w:w="0" w:type="dxa"/>
              <w:right w:w="6" w:type="dxa"/>
            </w:tcMar>
            <w:hideMark/>
          </w:tcPr>
          <w:p w:rsidR="002946D0" w:rsidRDefault="002946D0">
            <w:pPr>
              <w:pStyle w:val="table10"/>
              <w:spacing w:before="120"/>
            </w:pPr>
            <w:r>
              <w:t>подпункт 20.5.3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408. Продление срока действия патента на изобретение, полезную модель или промышленный образец</w:t>
            </w:r>
          </w:p>
        </w:tc>
        <w:tc>
          <w:tcPr>
            <w:tcW w:w="914" w:type="pct"/>
            <w:tcMar>
              <w:top w:w="0" w:type="dxa"/>
              <w:left w:w="6" w:type="dxa"/>
              <w:bottom w:w="0" w:type="dxa"/>
              <w:right w:w="6" w:type="dxa"/>
            </w:tcMar>
            <w:hideMark/>
          </w:tcPr>
          <w:p w:rsidR="002946D0" w:rsidRDefault="002946D0">
            <w:pPr>
              <w:pStyle w:val="table10"/>
              <w:spacing w:before="120"/>
            </w:pPr>
            <w:r>
              <w:t>подпункт 20.5.4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409. Восстановление действия патента на изобретение, полезную модель или промышленный образец</w:t>
            </w:r>
          </w:p>
        </w:tc>
        <w:tc>
          <w:tcPr>
            <w:tcW w:w="914" w:type="pct"/>
            <w:tcMar>
              <w:top w:w="0" w:type="dxa"/>
              <w:left w:w="6" w:type="dxa"/>
              <w:bottom w:w="0" w:type="dxa"/>
              <w:right w:w="6" w:type="dxa"/>
            </w:tcMar>
            <w:hideMark/>
          </w:tcPr>
          <w:p w:rsidR="002946D0" w:rsidRDefault="002946D0">
            <w:pPr>
              <w:pStyle w:val="table10"/>
              <w:spacing w:before="120"/>
            </w:pPr>
            <w:r>
              <w:t>подпункт 20.5.5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410. Внесение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20.5.7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411. Получение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20.5.8 пункта 20.5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412. Получение свидетельства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914" w:type="pct"/>
            <w:tcMar>
              <w:top w:w="0" w:type="dxa"/>
              <w:left w:w="6" w:type="dxa"/>
              <w:bottom w:w="0" w:type="dxa"/>
              <w:right w:w="6" w:type="dxa"/>
            </w:tcMar>
            <w:hideMark/>
          </w:tcPr>
          <w:p w:rsidR="002946D0" w:rsidRDefault="002946D0">
            <w:pPr>
              <w:pStyle w:val="table10"/>
              <w:spacing w:before="120"/>
            </w:pPr>
            <w:r>
              <w:t>подпункт 20.6.1 пункта 20.6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413. Продление срока действия права пользования географическим указанием</w:t>
            </w:r>
          </w:p>
        </w:tc>
        <w:tc>
          <w:tcPr>
            <w:tcW w:w="914" w:type="pct"/>
            <w:tcMar>
              <w:top w:w="0" w:type="dxa"/>
              <w:left w:w="6" w:type="dxa"/>
              <w:bottom w:w="0" w:type="dxa"/>
              <w:right w:w="6" w:type="dxa"/>
            </w:tcMar>
            <w:hideMark/>
          </w:tcPr>
          <w:p w:rsidR="002946D0" w:rsidRDefault="002946D0">
            <w:pPr>
              <w:pStyle w:val="table10"/>
              <w:spacing w:before="120"/>
            </w:pPr>
            <w:r>
              <w:t>подпункт 20.6.2 пункта 20.6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414. Внесение изменения (исправления) в Государственный реестр географических указаний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20.6.4 пункта 20.6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415. Получение выписки из Государственного реестра географических указаний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20.6.5 пункта 20.6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416. Получение патента на сорт растения и удостоверения селекционера по результатам вынесения решения о выдаче патента</w:t>
            </w:r>
          </w:p>
        </w:tc>
        <w:tc>
          <w:tcPr>
            <w:tcW w:w="914" w:type="pct"/>
            <w:tcMar>
              <w:top w:w="0" w:type="dxa"/>
              <w:left w:w="6" w:type="dxa"/>
              <w:bottom w:w="0" w:type="dxa"/>
              <w:right w:w="6" w:type="dxa"/>
            </w:tcMar>
            <w:hideMark/>
          </w:tcPr>
          <w:p w:rsidR="002946D0" w:rsidRDefault="002946D0">
            <w:pPr>
              <w:pStyle w:val="table10"/>
              <w:spacing w:before="120"/>
            </w:pPr>
            <w:r>
              <w:t>подпункт 20.7.1 пункта 20.7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417. Поддержание в силе патента на сорт растения по годам</w:t>
            </w:r>
          </w:p>
        </w:tc>
        <w:tc>
          <w:tcPr>
            <w:tcW w:w="914" w:type="pct"/>
            <w:tcMar>
              <w:top w:w="0" w:type="dxa"/>
              <w:left w:w="6" w:type="dxa"/>
              <w:bottom w:w="0" w:type="dxa"/>
              <w:right w:w="6" w:type="dxa"/>
            </w:tcMar>
            <w:hideMark/>
          </w:tcPr>
          <w:p w:rsidR="002946D0" w:rsidRDefault="002946D0">
            <w:pPr>
              <w:pStyle w:val="table10"/>
              <w:spacing w:before="120"/>
            </w:pPr>
            <w:r>
              <w:t>подпункт 20.7.2 пункта 20.7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418. Внесение изменения (исправления) в Государственный реестр охраняемых </w:t>
            </w:r>
            <w:r>
              <w:lastRenderedPageBreak/>
              <w:t>сортов растений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20.7.4 пункта 20.7 </w:t>
            </w:r>
            <w:r>
              <w:lastRenderedPageBreak/>
              <w:t>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419. Получение выписки из Государственного реестра охраняемых сортов растений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20.7.5 пункта 20.7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420. Получение свидетельства на товарный знак, знак обслуживания, коллективный знак, общеизвестный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914" w:type="pct"/>
            <w:tcMar>
              <w:top w:w="0" w:type="dxa"/>
              <w:left w:w="6" w:type="dxa"/>
              <w:bottom w:w="0" w:type="dxa"/>
              <w:right w:w="6" w:type="dxa"/>
            </w:tcMar>
            <w:hideMark/>
          </w:tcPr>
          <w:p w:rsidR="002946D0" w:rsidRDefault="002946D0">
            <w:pPr>
              <w:pStyle w:val="table10"/>
              <w:spacing w:before="120"/>
            </w:pPr>
            <w:r>
              <w:t>подпункт 20.8.1 пункта 20.8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421. Продление срока действия регистрации товарного знака, знака обслуживания, коллективного знака</w:t>
            </w:r>
          </w:p>
        </w:tc>
        <w:tc>
          <w:tcPr>
            <w:tcW w:w="914" w:type="pct"/>
            <w:tcMar>
              <w:top w:w="0" w:type="dxa"/>
              <w:left w:w="6" w:type="dxa"/>
              <w:bottom w:w="0" w:type="dxa"/>
              <w:right w:w="6" w:type="dxa"/>
            </w:tcMar>
            <w:hideMark/>
          </w:tcPr>
          <w:p w:rsidR="002946D0" w:rsidRDefault="002946D0">
            <w:pPr>
              <w:pStyle w:val="table10"/>
              <w:spacing w:before="120"/>
            </w:pPr>
            <w:r>
              <w:t>подпункт 20.8.3 пункта 20.8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422. Внесение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914" w:type="pct"/>
            <w:tcMar>
              <w:top w:w="0" w:type="dxa"/>
              <w:left w:w="6" w:type="dxa"/>
              <w:bottom w:w="0" w:type="dxa"/>
              <w:right w:w="6" w:type="dxa"/>
            </w:tcMar>
            <w:hideMark/>
          </w:tcPr>
          <w:p w:rsidR="002946D0" w:rsidRDefault="002946D0">
            <w:pPr>
              <w:pStyle w:val="table10"/>
              <w:spacing w:before="120"/>
            </w:pPr>
            <w:r>
              <w:t>подпункт 20.8.5 пункта 20.8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423. Получение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914" w:type="pct"/>
            <w:tcMar>
              <w:top w:w="0" w:type="dxa"/>
              <w:left w:w="6" w:type="dxa"/>
              <w:bottom w:w="0" w:type="dxa"/>
              <w:right w:w="6" w:type="dxa"/>
            </w:tcMar>
            <w:hideMark/>
          </w:tcPr>
          <w:p w:rsidR="002946D0" w:rsidRDefault="002946D0">
            <w:pPr>
              <w:pStyle w:val="table10"/>
              <w:spacing w:before="120"/>
            </w:pPr>
            <w:r>
              <w:t>подпункт 20.8.6 пункта 20.8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424. Получение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914" w:type="pct"/>
            <w:tcMar>
              <w:top w:w="0" w:type="dxa"/>
              <w:left w:w="6" w:type="dxa"/>
              <w:bottom w:w="0" w:type="dxa"/>
              <w:right w:w="6" w:type="dxa"/>
            </w:tcMar>
            <w:hideMark/>
          </w:tcPr>
          <w:p w:rsidR="002946D0" w:rsidRDefault="002946D0">
            <w:pPr>
              <w:pStyle w:val="table10"/>
              <w:spacing w:before="120"/>
            </w:pPr>
            <w:r>
              <w:t>подпункт 20.9.1 пункта 20.9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425. Внесение изменения (исправления) в Государственный реестр топологий интегральных микросхем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20.9.3 пункта 20.9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426. Получение выписки из Государственного реестра топологий интегральных микросхем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20.9.4 пункта 20.9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науке и технологиям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 Государственная регистрация технических условий и извещений об изменении технических условий</w:t>
            </w:r>
          </w:p>
        </w:tc>
        <w:tc>
          <w:tcPr>
            <w:tcW w:w="914" w:type="pct"/>
            <w:tcMar>
              <w:top w:w="0" w:type="dxa"/>
              <w:left w:w="6" w:type="dxa"/>
              <w:bottom w:w="0" w:type="dxa"/>
              <w:right w:w="6" w:type="dxa"/>
            </w:tcMar>
            <w:hideMark/>
          </w:tcPr>
          <w:p w:rsidR="002946D0" w:rsidRDefault="002946D0">
            <w:pPr>
              <w:pStyle w:val="table10"/>
              <w:spacing w:before="120"/>
            </w:pPr>
            <w:r>
              <w:t>подпункт 21.2.1 пункта 21.2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pPr>
            <w:r>
              <w:t>427</w:t>
            </w:r>
            <w:r>
              <w:rPr>
                <w:vertAlign w:val="superscript"/>
              </w:rPr>
              <w:t>1</w:t>
            </w:r>
            <w:r>
              <w:t>. Получение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914" w:type="pct"/>
            <w:tcMar>
              <w:top w:w="0" w:type="dxa"/>
              <w:left w:w="6" w:type="dxa"/>
              <w:bottom w:w="0" w:type="dxa"/>
              <w:right w:w="6" w:type="dxa"/>
            </w:tcMar>
            <w:hideMark/>
          </w:tcPr>
          <w:p w:rsidR="002946D0" w:rsidRDefault="002946D0">
            <w:pPr>
              <w:pStyle w:val="table10"/>
            </w:pPr>
            <w:r>
              <w:t>подпункт 22.1.1 пункта 22.1 единого перечня</w:t>
            </w:r>
          </w:p>
        </w:tc>
        <w:tc>
          <w:tcPr>
            <w:tcW w:w="1288" w:type="pct"/>
            <w:tcMar>
              <w:top w:w="0" w:type="dxa"/>
              <w:left w:w="6" w:type="dxa"/>
              <w:bottom w:w="0" w:type="dxa"/>
              <w:right w:w="6" w:type="dxa"/>
            </w:tcMar>
            <w:hideMark/>
          </w:tcPr>
          <w:p w:rsidR="002946D0" w:rsidRDefault="002946D0">
            <w:pPr>
              <w:pStyle w:val="table1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jc w:val="center"/>
            </w:pPr>
            <w:r>
              <w:t>2028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2</w:t>
            </w:r>
            <w:r>
              <w:t xml:space="preserve">. Внесение изменения в свидетельство о государственной </w:t>
            </w:r>
            <w:r>
              <w:lastRenderedPageBreak/>
              <w:t>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914" w:type="pct"/>
            <w:tcMar>
              <w:top w:w="0" w:type="dxa"/>
              <w:left w:w="6" w:type="dxa"/>
              <w:bottom w:w="0" w:type="dxa"/>
              <w:right w:w="6" w:type="dxa"/>
            </w:tcMar>
            <w:hideMark/>
          </w:tcPr>
          <w:p w:rsidR="002946D0" w:rsidRDefault="002946D0">
            <w:pPr>
              <w:pStyle w:val="table10"/>
              <w:spacing w:before="120"/>
            </w:pPr>
            <w:r>
              <w:lastRenderedPageBreak/>
              <w:t xml:space="preserve">подпункт 22.1.2 пункта 22.1 </w:t>
            </w:r>
            <w:r>
              <w:lastRenderedPageBreak/>
              <w:t>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427</w:t>
            </w:r>
            <w:r>
              <w:rPr>
                <w:vertAlign w:val="superscript"/>
              </w:rPr>
              <w:t>3</w:t>
            </w:r>
            <w:r>
              <w:t>. Получение лицензии на осуществление деятельности по заготовке (закупке) лома и отходов черных и цветных металлов*****</w:t>
            </w:r>
          </w:p>
        </w:tc>
        <w:tc>
          <w:tcPr>
            <w:tcW w:w="914" w:type="pct"/>
            <w:tcMar>
              <w:top w:w="0" w:type="dxa"/>
              <w:left w:w="6" w:type="dxa"/>
              <w:bottom w:w="0" w:type="dxa"/>
              <w:right w:w="6" w:type="dxa"/>
            </w:tcMar>
            <w:hideMark/>
          </w:tcPr>
          <w:p w:rsidR="002946D0" w:rsidRDefault="002946D0">
            <w:pPr>
              <w:pStyle w:val="table10"/>
              <w:spacing w:before="120"/>
            </w:pPr>
            <w:r>
              <w:t>подпункт 22.2.1 пункта 22.2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4</w:t>
            </w:r>
            <w:r>
              <w:t>. Изменение лицензии на осуществление деятельности по заготовке (закупке) лома и отходов черных и цветных металлов*****</w:t>
            </w:r>
          </w:p>
        </w:tc>
        <w:tc>
          <w:tcPr>
            <w:tcW w:w="914" w:type="pct"/>
            <w:tcMar>
              <w:top w:w="0" w:type="dxa"/>
              <w:left w:w="6" w:type="dxa"/>
              <w:bottom w:w="0" w:type="dxa"/>
              <w:right w:w="6" w:type="dxa"/>
            </w:tcMar>
            <w:hideMark/>
          </w:tcPr>
          <w:p w:rsidR="002946D0" w:rsidRDefault="002946D0">
            <w:pPr>
              <w:pStyle w:val="table10"/>
              <w:spacing w:before="120"/>
            </w:pPr>
            <w:r>
              <w:t>подпункт 22.2.2 пункта 22.2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промышленности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5</w:t>
            </w:r>
            <w:r>
              <w:t>. Получение лицензии на осуществление деятельности, связанной с драгоценными металлами и драгоценными камнями*****</w:t>
            </w:r>
          </w:p>
        </w:tc>
        <w:tc>
          <w:tcPr>
            <w:tcW w:w="914" w:type="pct"/>
            <w:tcMar>
              <w:top w:w="0" w:type="dxa"/>
              <w:left w:w="6" w:type="dxa"/>
              <w:bottom w:w="0" w:type="dxa"/>
              <w:right w:w="6" w:type="dxa"/>
            </w:tcMar>
            <w:hideMark/>
          </w:tcPr>
          <w:p w:rsidR="002946D0" w:rsidRDefault="002946D0">
            <w:pPr>
              <w:pStyle w:val="table10"/>
              <w:spacing w:before="120"/>
            </w:pPr>
            <w:r>
              <w:t>подпункт 22.3.1 пункта 22.3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6</w:t>
            </w:r>
            <w:r>
              <w:t>. Изменение лицензии на осуществление деятельности, связанной с драгоценными металлами и драгоценными камнями*****</w:t>
            </w:r>
          </w:p>
        </w:tc>
        <w:tc>
          <w:tcPr>
            <w:tcW w:w="914" w:type="pct"/>
            <w:tcMar>
              <w:top w:w="0" w:type="dxa"/>
              <w:left w:w="6" w:type="dxa"/>
              <w:bottom w:w="0" w:type="dxa"/>
              <w:right w:w="6" w:type="dxa"/>
            </w:tcMar>
            <w:hideMark/>
          </w:tcPr>
          <w:p w:rsidR="002946D0" w:rsidRDefault="002946D0">
            <w:pPr>
              <w:pStyle w:val="table10"/>
              <w:spacing w:before="120"/>
            </w:pPr>
            <w:r>
              <w:t>подпункт 22.3.2 пункта 22.3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финансов</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7</w:t>
            </w:r>
            <w:r>
              <w:t>. Получение лицензии на производство алкогольной, непищевой спиртосодержащей продукции, непищевого этилового спирта и табачных изделий*****</w:t>
            </w:r>
          </w:p>
        </w:tc>
        <w:tc>
          <w:tcPr>
            <w:tcW w:w="914" w:type="pct"/>
            <w:tcMar>
              <w:top w:w="0" w:type="dxa"/>
              <w:left w:w="6" w:type="dxa"/>
              <w:bottom w:w="0" w:type="dxa"/>
              <w:right w:w="6" w:type="dxa"/>
            </w:tcMar>
            <w:hideMark/>
          </w:tcPr>
          <w:p w:rsidR="002946D0" w:rsidRDefault="002946D0">
            <w:pPr>
              <w:pStyle w:val="table10"/>
              <w:spacing w:before="120"/>
            </w:pPr>
            <w:r>
              <w:t>подпункт 22.5.1 пункта 22.5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427</w:t>
            </w:r>
            <w:r>
              <w:rPr>
                <w:vertAlign w:val="superscript"/>
              </w:rPr>
              <w:t>8</w:t>
            </w:r>
            <w:r>
              <w:t>. Изменение лицензии на производство алкогольной, непищевой спиртосодержащей продукции, непищевого этилового спирта и табачных изделий*****</w:t>
            </w:r>
          </w:p>
        </w:tc>
        <w:tc>
          <w:tcPr>
            <w:tcW w:w="914" w:type="pct"/>
            <w:tcMar>
              <w:top w:w="0" w:type="dxa"/>
              <w:left w:w="6" w:type="dxa"/>
              <w:bottom w:w="0" w:type="dxa"/>
              <w:right w:w="6" w:type="dxa"/>
            </w:tcMar>
            <w:hideMark/>
          </w:tcPr>
          <w:p w:rsidR="002946D0" w:rsidRDefault="002946D0">
            <w:pPr>
              <w:pStyle w:val="table10"/>
              <w:spacing w:before="120"/>
            </w:pPr>
            <w:r>
              <w:t>подпункт 22.5.2 пункта 22.5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стандартизации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428.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914" w:type="pct"/>
            <w:tcMar>
              <w:top w:w="0" w:type="dxa"/>
              <w:left w:w="6" w:type="dxa"/>
              <w:bottom w:w="0" w:type="dxa"/>
              <w:right w:w="6" w:type="dxa"/>
            </w:tcMar>
            <w:hideMark/>
          </w:tcPr>
          <w:p w:rsidR="002946D0" w:rsidRDefault="002946D0">
            <w:pPr>
              <w:pStyle w:val="table10"/>
              <w:spacing w:before="120"/>
            </w:pPr>
            <w:r>
              <w:t>подпункт 22.7.1 пункта 22.7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428</w:t>
            </w:r>
            <w:r>
              <w:rPr>
                <w:vertAlign w:val="superscript"/>
              </w:rPr>
              <w:t>1</w:t>
            </w:r>
            <w:r>
              <w:t>. Осуществление возврата денежных средств, внесенных в оплату стоимости возвращенных неиспользованных акцизных марок</w:t>
            </w:r>
          </w:p>
        </w:tc>
        <w:tc>
          <w:tcPr>
            <w:tcW w:w="914" w:type="pct"/>
            <w:tcMar>
              <w:top w:w="0" w:type="dxa"/>
              <w:left w:w="6" w:type="dxa"/>
              <w:bottom w:w="0" w:type="dxa"/>
              <w:right w:w="6" w:type="dxa"/>
            </w:tcMar>
            <w:hideMark/>
          </w:tcPr>
          <w:p w:rsidR="002946D0" w:rsidRDefault="002946D0">
            <w:pPr>
              <w:pStyle w:val="table10"/>
              <w:spacing w:before="120"/>
            </w:pPr>
            <w:r>
              <w:t>подпункт 22.7.2 пункта 22.7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428</w:t>
            </w:r>
            <w:r>
              <w:rPr>
                <w:vertAlign w:val="superscript"/>
              </w:rPr>
              <w:t>2</w:t>
            </w:r>
            <w:r>
              <w:t>. Получение решения о реализации акцизных марок для перемаркировки алкогольных напитков с поврежденными акцизными марками</w:t>
            </w:r>
          </w:p>
        </w:tc>
        <w:tc>
          <w:tcPr>
            <w:tcW w:w="914" w:type="pct"/>
            <w:tcMar>
              <w:top w:w="0" w:type="dxa"/>
              <w:left w:w="6" w:type="dxa"/>
              <w:bottom w:w="0" w:type="dxa"/>
              <w:right w:w="6" w:type="dxa"/>
            </w:tcMar>
            <w:hideMark/>
          </w:tcPr>
          <w:p w:rsidR="002946D0" w:rsidRDefault="002946D0">
            <w:pPr>
              <w:pStyle w:val="table10"/>
              <w:spacing w:before="120"/>
            </w:pPr>
            <w:r>
              <w:t>подпункт 22.7.3 пункта 22.7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429.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914" w:type="pct"/>
            <w:tcMar>
              <w:top w:w="0" w:type="dxa"/>
              <w:left w:w="6" w:type="dxa"/>
              <w:bottom w:w="0" w:type="dxa"/>
              <w:right w:w="6" w:type="dxa"/>
            </w:tcMar>
            <w:hideMark/>
          </w:tcPr>
          <w:p w:rsidR="002946D0" w:rsidRDefault="002946D0">
            <w:pPr>
              <w:pStyle w:val="table10"/>
              <w:spacing w:before="120"/>
            </w:pPr>
            <w:r>
              <w:t>подпункт 22.8.2 пункта 22.8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429</w:t>
            </w:r>
            <w:r>
              <w:rPr>
                <w:vertAlign w:val="superscript"/>
              </w:rPr>
              <w:t>1</w:t>
            </w:r>
            <w:r>
              <w:t>. Осуществление возврата денежных средств, внесенных в оплату стоимости возвращенных неиспользованных контрольных знаков</w:t>
            </w:r>
          </w:p>
        </w:tc>
        <w:tc>
          <w:tcPr>
            <w:tcW w:w="914" w:type="pct"/>
            <w:tcMar>
              <w:top w:w="0" w:type="dxa"/>
              <w:left w:w="6" w:type="dxa"/>
              <w:bottom w:w="0" w:type="dxa"/>
              <w:right w:w="6" w:type="dxa"/>
            </w:tcMar>
            <w:hideMark/>
          </w:tcPr>
          <w:p w:rsidR="002946D0" w:rsidRDefault="002946D0">
            <w:pPr>
              <w:pStyle w:val="table10"/>
              <w:spacing w:before="120"/>
            </w:pPr>
            <w:r>
              <w:t>подпункт 22.8.3 пункта 22.8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429</w:t>
            </w:r>
            <w:r>
              <w:rPr>
                <w:vertAlign w:val="superscript"/>
              </w:rPr>
              <w:t>2</w:t>
            </w:r>
            <w:r>
              <w:t>.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914" w:type="pct"/>
            <w:tcMar>
              <w:top w:w="0" w:type="dxa"/>
              <w:left w:w="6" w:type="dxa"/>
              <w:bottom w:w="0" w:type="dxa"/>
              <w:right w:w="6" w:type="dxa"/>
            </w:tcMar>
            <w:hideMark/>
          </w:tcPr>
          <w:p w:rsidR="002946D0" w:rsidRDefault="002946D0">
            <w:pPr>
              <w:pStyle w:val="table10"/>
              <w:spacing w:before="120"/>
            </w:pPr>
            <w:r>
              <w:t>подпункт 22.8.4 пункта 22.8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по налогам и сборам</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430. Получение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914" w:type="pct"/>
            <w:tcMar>
              <w:top w:w="0" w:type="dxa"/>
              <w:left w:w="6" w:type="dxa"/>
              <w:bottom w:w="0" w:type="dxa"/>
              <w:right w:w="6" w:type="dxa"/>
            </w:tcMar>
            <w:hideMark/>
          </w:tcPr>
          <w:p w:rsidR="002946D0" w:rsidRDefault="002946D0">
            <w:pPr>
              <w:pStyle w:val="table10"/>
              <w:spacing w:before="120"/>
            </w:pPr>
            <w:r>
              <w:t>подпункт 22.10.1 пункта 22.10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431. Получение допуска к осуществлению деятельности по обеззараживанию и маркировке древесного упаковочного материала с присвоением индивидуального регистрационного номера</w:t>
            </w:r>
          </w:p>
        </w:tc>
        <w:tc>
          <w:tcPr>
            <w:tcW w:w="914" w:type="pct"/>
            <w:tcMar>
              <w:top w:w="0" w:type="dxa"/>
              <w:left w:w="6" w:type="dxa"/>
              <w:bottom w:w="0" w:type="dxa"/>
              <w:right w:w="6" w:type="dxa"/>
            </w:tcMar>
            <w:hideMark/>
          </w:tcPr>
          <w:p w:rsidR="002946D0" w:rsidRDefault="002946D0">
            <w:pPr>
              <w:pStyle w:val="table10"/>
              <w:spacing w:before="120"/>
            </w:pPr>
            <w:r>
              <w:t>подпункт 22.13.1 пункта 22.13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432.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433.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914" w:type="pct"/>
            <w:tcMar>
              <w:top w:w="0" w:type="dxa"/>
              <w:left w:w="6" w:type="dxa"/>
              <w:bottom w:w="0" w:type="dxa"/>
              <w:right w:w="6" w:type="dxa"/>
            </w:tcMar>
            <w:hideMark/>
          </w:tcPr>
          <w:p w:rsidR="002946D0" w:rsidRDefault="002946D0">
            <w:pPr>
              <w:pStyle w:val="table10"/>
              <w:spacing w:before="120"/>
            </w:pPr>
            <w:r>
              <w:t>подпункт 23.1.2 пункта 23.1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434. Включение объекта интеллектуальной собственности в национальный таможенный реестр объектов интеллектуальной собственности</w:t>
            </w:r>
          </w:p>
        </w:tc>
        <w:tc>
          <w:tcPr>
            <w:tcW w:w="914" w:type="pct"/>
            <w:tcMar>
              <w:top w:w="0" w:type="dxa"/>
              <w:left w:w="6" w:type="dxa"/>
              <w:bottom w:w="0" w:type="dxa"/>
              <w:right w:w="6" w:type="dxa"/>
            </w:tcMar>
            <w:hideMark/>
          </w:tcPr>
          <w:p w:rsidR="002946D0" w:rsidRDefault="002946D0">
            <w:pPr>
              <w:pStyle w:val="table10"/>
              <w:spacing w:before="120"/>
            </w:pPr>
            <w:r>
              <w:t>подпункт 23.2.1 пункта 23.2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435. Продление срока действия мер по защите прав на объект интеллектуальной собственности</w:t>
            </w:r>
          </w:p>
        </w:tc>
        <w:tc>
          <w:tcPr>
            <w:tcW w:w="914" w:type="pct"/>
            <w:tcMar>
              <w:top w:w="0" w:type="dxa"/>
              <w:left w:w="6" w:type="dxa"/>
              <w:bottom w:w="0" w:type="dxa"/>
              <w:right w:w="6" w:type="dxa"/>
            </w:tcMar>
            <w:hideMark/>
          </w:tcPr>
          <w:p w:rsidR="002946D0" w:rsidRDefault="002946D0">
            <w:pPr>
              <w:pStyle w:val="table10"/>
              <w:spacing w:before="120"/>
            </w:pPr>
            <w:r>
              <w:t>подпункт 23.2.2 пункта 23.2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436. Внесение изменения в национальный таможенный реестр объектов интеллектуальной собственности</w:t>
            </w:r>
          </w:p>
        </w:tc>
        <w:tc>
          <w:tcPr>
            <w:tcW w:w="914" w:type="pct"/>
            <w:tcMar>
              <w:top w:w="0" w:type="dxa"/>
              <w:left w:w="6" w:type="dxa"/>
              <w:bottom w:w="0" w:type="dxa"/>
              <w:right w:w="6" w:type="dxa"/>
            </w:tcMar>
            <w:hideMark/>
          </w:tcPr>
          <w:p w:rsidR="002946D0" w:rsidRDefault="002946D0">
            <w:pPr>
              <w:pStyle w:val="table10"/>
              <w:spacing w:before="120"/>
            </w:pPr>
            <w:r>
              <w:t>подпункт 23.2.3 пункта 23.2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таможенный комитет</w:t>
            </w:r>
          </w:p>
        </w:tc>
        <w:tc>
          <w:tcPr>
            <w:tcW w:w="911" w:type="pct"/>
            <w:tcMar>
              <w:top w:w="0" w:type="dxa"/>
              <w:left w:w="6" w:type="dxa"/>
              <w:bottom w:w="0" w:type="dxa"/>
              <w:right w:w="6" w:type="dxa"/>
            </w:tcMar>
            <w:hideMark/>
          </w:tcPr>
          <w:p w:rsidR="002946D0" w:rsidRDefault="002946D0">
            <w:pPr>
              <w:pStyle w:val="table10"/>
              <w:spacing w:before="120"/>
              <w:jc w:val="center"/>
            </w:pPr>
            <w:r>
              <w:t>2022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437. Получение лицензии на осуществление деятельности по технической и (или) криптографической защите информации*****</w:t>
            </w:r>
          </w:p>
        </w:tc>
        <w:tc>
          <w:tcPr>
            <w:tcW w:w="914" w:type="pct"/>
            <w:tcMar>
              <w:top w:w="0" w:type="dxa"/>
              <w:left w:w="6" w:type="dxa"/>
              <w:bottom w:w="0" w:type="dxa"/>
              <w:right w:w="6" w:type="dxa"/>
            </w:tcMar>
            <w:hideMark/>
          </w:tcPr>
          <w:p w:rsidR="002946D0" w:rsidRDefault="002946D0">
            <w:pPr>
              <w:pStyle w:val="table10"/>
              <w:spacing w:before="120"/>
            </w:pPr>
            <w:r>
              <w:t>подпункт 24.1.1 пункта 24.1 единого перечня</w:t>
            </w:r>
          </w:p>
        </w:tc>
        <w:tc>
          <w:tcPr>
            <w:tcW w:w="1288" w:type="pct"/>
            <w:tcMar>
              <w:top w:w="0" w:type="dxa"/>
              <w:left w:w="6" w:type="dxa"/>
              <w:bottom w:w="0" w:type="dxa"/>
              <w:right w:w="6" w:type="dxa"/>
            </w:tcMar>
            <w:hideMark/>
          </w:tcPr>
          <w:p w:rsidR="002946D0" w:rsidRDefault="002946D0">
            <w:pPr>
              <w:pStyle w:val="table10"/>
              <w:spacing w:before="120"/>
            </w:pPr>
            <w:r>
              <w:t>Оперативно-аналитический центр при Президенте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438. Изменение лицензии на осуществление деятельности по технической и (или) криптографической защите информации*****</w:t>
            </w:r>
          </w:p>
        </w:tc>
        <w:tc>
          <w:tcPr>
            <w:tcW w:w="914" w:type="pct"/>
            <w:tcMar>
              <w:top w:w="0" w:type="dxa"/>
              <w:left w:w="6" w:type="dxa"/>
              <w:bottom w:w="0" w:type="dxa"/>
              <w:right w:w="6" w:type="dxa"/>
            </w:tcMar>
            <w:hideMark/>
          </w:tcPr>
          <w:p w:rsidR="002946D0" w:rsidRDefault="002946D0">
            <w:pPr>
              <w:pStyle w:val="table10"/>
              <w:spacing w:before="120"/>
            </w:pPr>
            <w:r>
              <w:t>подпункт 24.1.2 пункта 24.1 единого перечня</w:t>
            </w:r>
          </w:p>
        </w:tc>
        <w:tc>
          <w:tcPr>
            <w:tcW w:w="1288" w:type="pct"/>
            <w:tcMar>
              <w:top w:w="0" w:type="dxa"/>
              <w:left w:w="6" w:type="dxa"/>
              <w:bottom w:w="0" w:type="dxa"/>
              <w:right w:w="6" w:type="dxa"/>
            </w:tcMar>
            <w:hideMark/>
          </w:tcPr>
          <w:p w:rsidR="002946D0" w:rsidRDefault="002946D0">
            <w:pPr>
              <w:pStyle w:val="table10"/>
              <w:spacing w:before="120"/>
            </w:pPr>
            <w:r>
              <w:t>Оперативно-аналитический центр при Президенте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439.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914" w:type="pct"/>
            <w:tcMar>
              <w:top w:w="0" w:type="dxa"/>
              <w:left w:w="6" w:type="dxa"/>
              <w:bottom w:w="0" w:type="dxa"/>
              <w:right w:w="6" w:type="dxa"/>
            </w:tcMar>
            <w:hideMark/>
          </w:tcPr>
          <w:p w:rsidR="002946D0" w:rsidRDefault="002946D0">
            <w:pPr>
              <w:pStyle w:val="table10"/>
              <w:spacing w:before="120"/>
            </w:pPr>
            <w:r>
              <w:t>подпункт 24.1.5 пункта 24.1 единого перечня</w:t>
            </w:r>
          </w:p>
        </w:tc>
        <w:tc>
          <w:tcPr>
            <w:tcW w:w="1288" w:type="pct"/>
            <w:tcMar>
              <w:top w:w="0" w:type="dxa"/>
              <w:left w:w="6" w:type="dxa"/>
              <w:bottom w:w="0" w:type="dxa"/>
              <w:right w:w="6" w:type="dxa"/>
            </w:tcMar>
            <w:hideMark/>
          </w:tcPr>
          <w:p w:rsidR="002946D0" w:rsidRDefault="002946D0">
            <w:pPr>
              <w:pStyle w:val="table10"/>
              <w:spacing w:before="120"/>
            </w:pPr>
            <w:r>
              <w:t>Оперативно-аналитический центр при Президенте Республики Беларусь</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440.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441.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442.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443. Получение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914" w:type="pct"/>
            <w:tcMar>
              <w:top w:w="0" w:type="dxa"/>
              <w:left w:w="6" w:type="dxa"/>
              <w:bottom w:w="0" w:type="dxa"/>
              <w:right w:w="6" w:type="dxa"/>
            </w:tcMar>
            <w:hideMark/>
          </w:tcPr>
          <w:p w:rsidR="002946D0" w:rsidRDefault="002946D0">
            <w:pPr>
              <w:pStyle w:val="table10"/>
              <w:spacing w:before="120"/>
            </w:pPr>
            <w:r>
              <w:t>подпункт 25.8.3 пункта 25.8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2024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443</w:t>
            </w:r>
            <w:r>
              <w:rPr>
                <w:vertAlign w:val="superscript"/>
              </w:rPr>
              <w:t>1</w:t>
            </w:r>
            <w:r>
              <w:t>. Получение разрешения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25.8.4 пункта 25.8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11"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444.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445.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446.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447. Получение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914" w:type="pct"/>
            <w:tcMar>
              <w:top w:w="0" w:type="dxa"/>
              <w:left w:w="6" w:type="dxa"/>
              <w:bottom w:w="0" w:type="dxa"/>
              <w:right w:w="6" w:type="dxa"/>
            </w:tcMar>
            <w:hideMark/>
          </w:tcPr>
          <w:p w:rsidR="002946D0" w:rsidRDefault="002946D0">
            <w:pPr>
              <w:pStyle w:val="table10"/>
              <w:spacing w:before="120"/>
            </w:pPr>
            <w:r>
              <w:t>подпункт 25.10.4 пункта 25.10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 xml:space="preserve">448. Получение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w:t>
            </w:r>
            <w:r>
              <w:lastRenderedPageBreak/>
              <w:t>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914" w:type="pct"/>
            <w:tcMar>
              <w:top w:w="0" w:type="dxa"/>
              <w:left w:w="6" w:type="dxa"/>
              <w:bottom w:w="0" w:type="dxa"/>
              <w:right w:w="6" w:type="dxa"/>
            </w:tcMar>
            <w:hideMark/>
          </w:tcPr>
          <w:p w:rsidR="002946D0" w:rsidRDefault="002946D0">
            <w:pPr>
              <w:pStyle w:val="table10"/>
              <w:spacing w:before="120"/>
            </w:pPr>
            <w:r>
              <w:lastRenderedPageBreak/>
              <w:t>подпункт 25.10.5 пункта 25.10 единого перечня</w:t>
            </w:r>
          </w:p>
        </w:tc>
        <w:tc>
          <w:tcPr>
            <w:tcW w:w="1288" w:type="pct"/>
            <w:tcMar>
              <w:top w:w="0" w:type="dxa"/>
              <w:left w:w="6" w:type="dxa"/>
              <w:bottom w:w="0" w:type="dxa"/>
              <w:right w:w="6" w:type="dxa"/>
            </w:tcMar>
            <w:hideMark/>
          </w:tcPr>
          <w:p w:rsidR="002946D0" w:rsidRDefault="002946D0">
            <w:pPr>
              <w:pStyle w:val="table10"/>
              <w:spacing w:before="120"/>
            </w:pPr>
            <w:r>
              <w:t xml:space="preserve">Министерство по чрезвычайным ситуациям </w:t>
            </w:r>
          </w:p>
        </w:tc>
        <w:tc>
          <w:tcPr>
            <w:tcW w:w="911" w:type="pct"/>
            <w:tcMar>
              <w:top w:w="0" w:type="dxa"/>
              <w:left w:w="6" w:type="dxa"/>
              <w:bottom w:w="0" w:type="dxa"/>
              <w:right w:w="6" w:type="dxa"/>
            </w:tcMar>
            <w:hideMark/>
          </w:tcPr>
          <w:p w:rsidR="002946D0" w:rsidRDefault="002946D0">
            <w:pPr>
              <w:pStyle w:val="table10"/>
              <w:spacing w:before="120"/>
              <w:jc w:val="center"/>
            </w:pPr>
            <w:r>
              <w:t>2023 год</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lastRenderedPageBreak/>
              <w:t>449.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450. Исключен</w:t>
            </w:r>
          </w:p>
        </w:tc>
        <w:tc>
          <w:tcPr>
            <w:tcW w:w="914" w:type="pct"/>
            <w:tcMar>
              <w:top w:w="0" w:type="dxa"/>
              <w:left w:w="6" w:type="dxa"/>
              <w:bottom w:w="0" w:type="dxa"/>
              <w:right w:w="6" w:type="dxa"/>
            </w:tcMar>
            <w:hideMark/>
          </w:tcPr>
          <w:p w:rsidR="002946D0" w:rsidRDefault="002946D0">
            <w:pPr>
              <w:pStyle w:val="table10"/>
              <w:spacing w:before="120"/>
            </w:pPr>
            <w:r>
              <w:t> </w:t>
            </w:r>
          </w:p>
        </w:tc>
        <w:tc>
          <w:tcPr>
            <w:tcW w:w="1288" w:type="pct"/>
            <w:tcMar>
              <w:top w:w="0" w:type="dxa"/>
              <w:left w:w="6" w:type="dxa"/>
              <w:bottom w:w="0" w:type="dxa"/>
              <w:right w:w="6" w:type="dxa"/>
            </w:tcMar>
            <w:hideMark/>
          </w:tcPr>
          <w:p w:rsidR="002946D0" w:rsidRDefault="002946D0">
            <w:pPr>
              <w:pStyle w:val="table10"/>
              <w:spacing w:before="120"/>
            </w:pPr>
            <w:r>
              <w:t> </w:t>
            </w:r>
          </w:p>
        </w:tc>
        <w:tc>
          <w:tcPr>
            <w:tcW w:w="911" w:type="pct"/>
            <w:tcMar>
              <w:top w:w="0" w:type="dxa"/>
              <w:left w:w="6" w:type="dxa"/>
              <w:bottom w:w="0" w:type="dxa"/>
              <w:right w:w="6" w:type="dxa"/>
            </w:tcMar>
            <w:hideMark/>
          </w:tcPr>
          <w:p w:rsidR="002946D0" w:rsidRDefault="002946D0">
            <w:pPr>
              <w:pStyle w:val="table10"/>
              <w:spacing w:before="120"/>
              <w:jc w:val="center"/>
            </w:pPr>
            <w:r>
              <w:t> </w:t>
            </w:r>
          </w:p>
        </w:tc>
      </w:tr>
      <w:tr w:rsidR="002946D0">
        <w:trPr>
          <w:trHeight w:val="240"/>
        </w:trPr>
        <w:tc>
          <w:tcPr>
            <w:tcW w:w="1887" w:type="pct"/>
            <w:tcMar>
              <w:top w:w="0" w:type="dxa"/>
              <w:left w:w="6" w:type="dxa"/>
              <w:bottom w:w="0" w:type="dxa"/>
              <w:right w:w="6" w:type="dxa"/>
            </w:tcMar>
            <w:hideMark/>
          </w:tcPr>
          <w:p w:rsidR="002946D0" w:rsidRDefault="002946D0">
            <w:pPr>
              <w:pStyle w:val="table10"/>
              <w:spacing w:before="120"/>
            </w:pPr>
            <w:r>
              <w:t>451. Получение разовой, генеральной или исключительной лицензии на экспорт или импорт товара (кроме органов и тканей человека, крови и ее компонентов)</w:t>
            </w:r>
          </w:p>
        </w:tc>
        <w:tc>
          <w:tcPr>
            <w:tcW w:w="914" w:type="pct"/>
            <w:tcMar>
              <w:top w:w="0" w:type="dxa"/>
              <w:left w:w="6" w:type="dxa"/>
              <w:bottom w:w="0" w:type="dxa"/>
              <w:right w:w="6" w:type="dxa"/>
            </w:tcMar>
            <w:hideMark/>
          </w:tcPr>
          <w:p w:rsidR="002946D0" w:rsidRDefault="002946D0">
            <w:pPr>
              <w:pStyle w:val="table10"/>
              <w:spacing w:before="120"/>
            </w:pPr>
            <w:r>
              <w:t>подпункт 25.15.1 пункта 25.15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антимонопольного регулирования и торговли</w:t>
            </w:r>
          </w:p>
        </w:tc>
        <w:tc>
          <w:tcPr>
            <w:tcW w:w="911"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87" w:type="pct"/>
            <w:tcBorders>
              <w:bottom w:val="single" w:sz="4" w:space="0" w:color="auto"/>
            </w:tcBorders>
            <w:tcMar>
              <w:top w:w="0" w:type="dxa"/>
              <w:left w:w="6" w:type="dxa"/>
              <w:bottom w:w="0" w:type="dxa"/>
              <w:right w:w="6" w:type="dxa"/>
            </w:tcMar>
            <w:hideMark/>
          </w:tcPr>
          <w:p w:rsidR="002946D0" w:rsidRDefault="002946D0">
            <w:pPr>
              <w:pStyle w:val="table10"/>
              <w:spacing w:before="120"/>
            </w:pPr>
            <w:r>
              <w:t>452. Иключен</w:t>
            </w:r>
          </w:p>
        </w:tc>
        <w:tc>
          <w:tcPr>
            <w:tcW w:w="914" w:type="pct"/>
            <w:tcBorders>
              <w:bottom w:val="single" w:sz="4" w:space="0" w:color="auto"/>
            </w:tcBorders>
            <w:tcMar>
              <w:top w:w="0" w:type="dxa"/>
              <w:left w:w="6" w:type="dxa"/>
              <w:bottom w:w="0" w:type="dxa"/>
              <w:right w:w="6" w:type="dxa"/>
            </w:tcMar>
            <w:hideMark/>
          </w:tcPr>
          <w:p w:rsidR="002946D0" w:rsidRDefault="002946D0">
            <w:pPr>
              <w:pStyle w:val="table10"/>
              <w:spacing w:before="120"/>
            </w:pPr>
            <w:r>
              <w:t> </w:t>
            </w:r>
          </w:p>
        </w:tc>
        <w:tc>
          <w:tcPr>
            <w:tcW w:w="1288" w:type="pct"/>
            <w:tcBorders>
              <w:bottom w:val="single" w:sz="4" w:space="0" w:color="auto"/>
            </w:tcBorders>
            <w:tcMar>
              <w:top w:w="0" w:type="dxa"/>
              <w:left w:w="6" w:type="dxa"/>
              <w:bottom w:w="0" w:type="dxa"/>
              <w:right w:w="6" w:type="dxa"/>
            </w:tcMar>
            <w:hideMark/>
          </w:tcPr>
          <w:p w:rsidR="002946D0" w:rsidRDefault="002946D0">
            <w:pPr>
              <w:pStyle w:val="table10"/>
              <w:spacing w:before="120"/>
            </w:pPr>
            <w:r>
              <w:t> </w:t>
            </w:r>
          </w:p>
        </w:tc>
        <w:tc>
          <w:tcPr>
            <w:tcW w:w="911" w:type="pct"/>
            <w:tcBorders>
              <w:bottom w:val="single" w:sz="4" w:space="0" w:color="auto"/>
            </w:tcBorders>
            <w:tcMar>
              <w:top w:w="0" w:type="dxa"/>
              <w:left w:w="6" w:type="dxa"/>
              <w:bottom w:w="0" w:type="dxa"/>
              <w:right w:w="6" w:type="dxa"/>
            </w:tcMar>
            <w:hideMark/>
          </w:tcPr>
          <w:p w:rsidR="002946D0" w:rsidRDefault="002946D0">
            <w:pPr>
              <w:pStyle w:val="table10"/>
              <w:spacing w:before="120"/>
              <w:jc w:val="center"/>
            </w:pPr>
            <w:r>
              <w:t> </w:t>
            </w:r>
          </w:p>
        </w:tc>
      </w:tr>
    </w:tbl>
    <w:p w:rsidR="002946D0" w:rsidRDefault="002946D0">
      <w:pPr>
        <w:pStyle w:val="newncpi"/>
      </w:pPr>
      <w:r>
        <w:t> </w:t>
      </w:r>
    </w:p>
    <w:p w:rsidR="002946D0" w:rsidRDefault="002946D0">
      <w:pPr>
        <w:pStyle w:val="snoskiline"/>
      </w:pPr>
      <w:r>
        <w:t>______________________________</w:t>
      </w:r>
    </w:p>
    <w:p w:rsidR="002946D0" w:rsidRDefault="002946D0">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2946D0" w:rsidRDefault="002946D0">
      <w:pPr>
        <w:pStyle w:val="snoski"/>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2946D0" w:rsidRDefault="002946D0">
      <w:pPr>
        <w:pStyle w:val="snoski"/>
        <w:spacing w:after="240"/>
      </w:pPr>
      <w:r>
        <w:t>*** Только в части подачи заявления физическим лицом о выдаче справок, содержащих сведения из записей актов гражданского состояния в отношении себя лично (о записи акта гражданского состояния, об отсутствии записи акта о заключении брака), и извещений об отсутствии записи акта гражданского состояния в отношении себя лично.</w:t>
      </w:r>
    </w:p>
    <w:p w:rsidR="002946D0" w:rsidRDefault="002946D0">
      <w:pPr>
        <w:pStyle w:val="snoski"/>
        <w:spacing w:after="240"/>
      </w:pPr>
      <w:r>
        <w:t>**** В рамках договора по разработке программного обеспечения конфигурации электронного сервиса, предназначенного для осуществления административной процедуры в электронной форме через единый портал электронных услуг общегосударственной автоматизированной информационной системы, заключенного Минским горисполкомом с республиканским унитарным предприятием «Национальный центр электронных услуг».</w:t>
      </w:r>
    </w:p>
    <w:p w:rsidR="002946D0" w:rsidRDefault="002946D0">
      <w:pPr>
        <w:pStyle w:val="snoski"/>
      </w:pPr>
      <w:r>
        <w:t>***** В рамках реализации мероприятия «Модернизация государственной информационной системы Единый реестр лицензий (мероприятие по научному обеспечению)», предусмотренного в пункте 35 приложения 2 к Государственной программе «Цифровое развитие Беларуси» на 2021–2025 годы, утвержденной постановлением Совета Министров Республики Беларусь от 2 февраля 2021 г. № 66.</w:t>
      </w:r>
    </w:p>
    <w:p w:rsidR="002946D0" w:rsidRDefault="002946D0">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2946D0">
        <w:tc>
          <w:tcPr>
            <w:tcW w:w="3561" w:type="pct"/>
            <w:tcMar>
              <w:top w:w="0" w:type="dxa"/>
              <w:left w:w="6" w:type="dxa"/>
              <w:bottom w:w="0" w:type="dxa"/>
              <w:right w:w="6" w:type="dxa"/>
            </w:tcMar>
            <w:hideMark/>
          </w:tcPr>
          <w:p w:rsidR="002946D0" w:rsidRDefault="002946D0">
            <w:pPr>
              <w:pStyle w:val="newncpi"/>
            </w:pPr>
            <w:r>
              <w:t> </w:t>
            </w:r>
          </w:p>
        </w:tc>
        <w:tc>
          <w:tcPr>
            <w:tcW w:w="1439" w:type="pct"/>
            <w:tcMar>
              <w:top w:w="0" w:type="dxa"/>
              <w:left w:w="6" w:type="dxa"/>
              <w:bottom w:w="0" w:type="dxa"/>
              <w:right w:w="6" w:type="dxa"/>
            </w:tcMar>
            <w:hideMark/>
          </w:tcPr>
          <w:p w:rsidR="002946D0" w:rsidRDefault="002946D0">
            <w:pPr>
              <w:pStyle w:val="append1"/>
            </w:pPr>
            <w:r>
              <w:t>Приложение 2</w:t>
            </w:r>
          </w:p>
          <w:p w:rsidR="002946D0" w:rsidRDefault="002946D0">
            <w:pPr>
              <w:pStyle w:val="append"/>
            </w:pPr>
            <w:r>
              <w:t>к распоряжению</w:t>
            </w:r>
            <w:r>
              <w:br/>
              <w:t>Премьер-министра</w:t>
            </w:r>
            <w:r>
              <w:br/>
              <w:t>Республики Беларусь</w:t>
            </w:r>
            <w:r>
              <w:br/>
              <w:t>27.04.2020 № 119р</w:t>
            </w:r>
            <w:r>
              <w:br/>
              <w:t>(в редакции распоряжения</w:t>
            </w:r>
            <w:r>
              <w:br/>
              <w:t>Премьер-министра</w:t>
            </w:r>
            <w:r>
              <w:br/>
              <w:t>Республики Беларусь</w:t>
            </w:r>
            <w:r>
              <w:br/>
              <w:t>08.01.2025 № 6р)</w:t>
            </w:r>
          </w:p>
        </w:tc>
      </w:tr>
    </w:tbl>
    <w:p w:rsidR="002946D0" w:rsidRDefault="002946D0">
      <w:pPr>
        <w:pStyle w:val="titlep"/>
        <w:jc w:val="left"/>
      </w:pPr>
      <w:r>
        <w:t>ПЕРЕЧЕНЬ</w:t>
      </w:r>
      <w:r>
        <w:br/>
        <w:t>административных процедур, подлежащих включению в программный комплекс «Одно окно»</w:t>
      </w:r>
    </w:p>
    <w:tbl>
      <w:tblPr>
        <w:tblW w:w="5000" w:type="pct"/>
        <w:tblCellMar>
          <w:left w:w="0" w:type="dxa"/>
          <w:right w:w="0" w:type="dxa"/>
        </w:tblCellMar>
        <w:tblLook w:val="04A0" w:firstRow="1" w:lastRow="0" w:firstColumn="1" w:lastColumn="0" w:noHBand="0" w:noVBand="1"/>
      </w:tblPr>
      <w:tblGrid>
        <w:gridCol w:w="3550"/>
        <w:gridCol w:w="1703"/>
        <w:gridCol w:w="2413"/>
        <w:gridCol w:w="1703"/>
      </w:tblGrid>
      <w:tr w:rsidR="002946D0">
        <w:trPr>
          <w:trHeight w:val="240"/>
        </w:trPr>
        <w:tc>
          <w:tcPr>
            <w:tcW w:w="18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Наименование административной процедуры</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Структурный элемент перечня*, единого перечня**</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6D0" w:rsidRDefault="002946D0">
            <w:pPr>
              <w:pStyle w:val="table10"/>
              <w:jc w:val="center"/>
            </w:pPr>
            <w:r>
              <w:t xml:space="preserve">Государственный орган, к компетенции которого относится проведение (реализация) государственной политики в сфере общественных </w:t>
            </w:r>
            <w:r>
              <w:lastRenderedPageBreak/>
              <w:t>отношений, возникающих при осуществлении административной процедуры</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946D0" w:rsidRDefault="002946D0">
            <w:pPr>
              <w:pStyle w:val="table10"/>
              <w:jc w:val="center"/>
            </w:pPr>
            <w:r>
              <w:lastRenderedPageBreak/>
              <w:t xml:space="preserve">Сроки проведения работ по включению административных процедур в программный </w:t>
            </w:r>
            <w:r>
              <w:lastRenderedPageBreak/>
              <w:t>комплекс «Одно окно»</w:t>
            </w:r>
          </w:p>
        </w:tc>
      </w:tr>
      <w:tr w:rsidR="002946D0">
        <w:trPr>
          <w:trHeight w:val="240"/>
        </w:trPr>
        <w:tc>
          <w:tcPr>
            <w:tcW w:w="5000" w:type="pct"/>
            <w:gridSpan w:val="4"/>
            <w:tcBorders>
              <w:top w:val="single" w:sz="4" w:space="0" w:color="auto"/>
            </w:tcBorders>
            <w:tcMar>
              <w:top w:w="0" w:type="dxa"/>
              <w:left w:w="6" w:type="dxa"/>
              <w:bottom w:w="0" w:type="dxa"/>
              <w:right w:w="6" w:type="dxa"/>
            </w:tcMar>
            <w:hideMark/>
          </w:tcPr>
          <w:p w:rsidR="002946D0" w:rsidRDefault="002946D0">
            <w:pPr>
              <w:pStyle w:val="table10"/>
              <w:spacing w:before="120"/>
              <w:jc w:val="center"/>
            </w:pPr>
            <w:r>
              <w:lastRenderedPageBreak/>
              <w:t>В отношении граждан</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 Выдача справки о том, что высшее, среднее специальное, профессионально-техническое образование получено на платной основе</w:t>
            </w:r>
          </w:p>
        </w:tc>
        <w:tc>
          <w:tcPr>
            <w:tcW w:w="909" w:type="pct"/>
            <w:tcMar>
              <w:top w:w="0" w:type="dxa"/>
              <w:left w:w="6" w:type="dxa"/>
              <w:bottom w:w="0" w:type="dxa"/>
              <w:right w:w="6" w:type="dxa"/>
            </w:tcMar>
            <w:hideMark/>
          </w:tcPr>
          <w:p w:rsidR="002946D0" w:rsidRDefault="002946D0">
            <w:pPr>
              <w:pStyle w:val="table10"/>
              <w:spacing w:before="120"/>
            </w:pPr>
            <w:r>
              <w:t>пункт 6.5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09"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909" w:type="pct"/>
            <w:tcMar>
              <w:top w:w="0" w:type="dxa"/>
              <w:left w:w="6" w:type="dxa"/>
              <w:bottom w:w="0" w:type="dxa"/>
              <w:right w:w="6" w:type="dxa"/>
            </w:tcMar>
            <w:hideMark/>
          </w:tcPr>
          <w:p w:rsidR="002946D0" w:rsidRDefault="002946D0">
            <w:pPr>
              <w:pStyle w:val="table10"/>
              <w:spacing w:before="120"/>
            </w:pPr>
            <w:r>
              <w:t>пункт 22.24</w:t>
            </w:r>
            <w:r>
              <w:rPr>
                <w:vertAlign w:val="superscript"/>
              </w:rPr>
              <w:t>2</w:t>
            </w:r>
            <w:r>
              <w:t xml:space="preserve">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5000" w:type="pct"/>
            <w:gridSpan w:val="4"/>
            <w:tcMar>
              <w:top w:w="0" w:type="dxa"/>
              <w:left w:w="6" w:type="dxa"/>
              <w:bottom w:w="0" w:type="dxa"/>
              <w:right w:w="6" w:type="dxa"/>
            </w:tcMar>
            <w:hideMark/>
          </w:tcPr>
          <w:p w:rsidR="002946D0" w:rsidRDefault="002946D0">
            <w:pPr>
              <w:pStyle w:val="table10"/>
              <w:spacing w:before="120"/>
              <w:jc w:val="center"/>
            </w:pPr>
            <w:r>
              <w:t>В отношении субъектов хозяйствования</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3. Принятие решения о возможности использования эксплуатируемого капитального строения (здания, сооружения),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2946D0" w:rsidRDefault="002946D0">
            <w:pPr>
              <w:pStyle w:val="table10"/>
              <w:spacing w:before="120"/>
            </w:pPr>
            <w:r>
              <w:t>подпункт 3.12.1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4. Принятие решения о возможности использования капитального строения (здания, сооружения),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2946D0" w:rsidRDefault="002946D0">
            <w:pPr>
              <w:pStyle w:val="table10"/>
              <w:spacing w:before="120"/>
            </w:pPr>
            <w:r>
              <w:t>подпункт 3.12.2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5. Принятие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909" w:type="pct"/>
            <w:tcMar>
              <w:top w:w="0" w:type="dxa"/>
              <w:left w:w="6" w:type="dxa"/>
              <w:bottom w:w="0" w:type="dxa"/>
              <w:right w:w="6" w:type="dxa"/>
            </w:tcMar>
            <w:hideMark/>
          </w:tcPr>
          <w:p w:rsidR="002946D0" w:rsidRDefault="002946D0">
            <w:pPr>
              <w:pStyle w:val="table10"/>
              <w:spacing w:before="120"/>
            </w:pPr>
            <w:r>
              <w:t>подпункт 3.12.3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6.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909" w:type="pct"/>
            <w:tcMar>
              <w:top w:w="0" w:type="dxa"/>
              <w:left w:w="6" w:type="dxa"/>
              <w:bottom w:w="0" w:type="dxa"/>
              <w:right w:w="6" w:type="dxa"/>
            </w:tcMar>
            <w:hideMark/>
          </w:tcPr>
          <w:p w:rsidR="002946D0" w:rsidRDefault="002946D0">
            <w:pPr>
              <w:pStyle w:val="table10"/>
              <w:spacing w:before="120"/>
            </w:pPr>
            <w:r>
              <w:t>подпункт 3.12.4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lastRenderedPageBreak/>
              <w:t>7. Принятие решения об определении назначения эксплуатируемого капитального строения (здания, сооружения),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909" w:type="pct"/>
            <w:tcMar>
              <w:top w:w="0" w:type="dxa"/>
              <w:left w:w="6" w:type="dxa"/>
              <w:bottom w:w="0" w:type="dxa"/>
              <w:right w:w="6" w:type="dxa"/>
            </w:tcMar>
            <w:hideMark/>
          </w:tcPr>
          <w:p w:rsidR="002946D0" w:rsidRDefault="002946D0">
            <w:pPr>
              <w:pStyle w:val="table10"/>
              <w:spacing w:before="120"/>
            </w:pPr>
            <w:r>
              <w:t>подпункт 3.12.5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8.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909" w:type="pct"/>
            <w:tcMar>
              <w:top w:w="0" w:type="dxa"/>
              <w:left w:w="6" w:type="dxa"/>
              <w:bottom w:w="0" w:type="dxa"/>
              <w:right w:w="6" w:type="dxa"/>
            </w:tcMar>
            <w:hideMark/>
          </w:tcPr>
          <w:p w:rsidR="002946D0" w:rsidRDefault="002946D0">
            <w:pPr>
              <w:pStyle w:val="table10"/>
              <w:spacing w:before="120"/>
            </w:pPr>
            <w:r>
              <w:t>подпункт 3.12.6 пункта 3.12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9.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909" w:type="pct"/>
            <w:tcMar>
              <w:top w:w="0" w:type="dxa"/>
              <w:left w:w="6" w:type="dxa"/>
              <w:bottom w:w="0" w:type="dxa"/>
              <w:right w:w="6" w:type="dxa"/>
            </w:tcMar>
            <w:hideMark/>
          </w:tcPr>
          <w:p w:rsidR="002946D0" w:rsidRDefault="002946D0">
            <w:pPr>
              <w:pStyle w:val="table10"/>
              <w:spacing w:before="120"/>
            </w:pPr>
            <w:r>
              <w:t>подпункт 3.15.7 пункта 3.15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10. Включение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и сетематериалов</w:t>
            </w:r>
          </w:p>
        </w:tc>
        <w:tc>
          <w:tcPr>
            <w:tcW w:w="909" w:type="pct"/>
            <w:tcMar>
              <w:top w:w="0" w:type="dxa"/>
              <w:left w:w="6" w:type="dxa"/>
              <w:bottom w:w="0" w:type="dxa"/>
              <w:right w:w="6" w:type="dxa"/>
            </w:tcMar>
            <w:hideMark/>
          </w:tcPr>
          <w:p w:rsidR="002946D0" w:rsidRDefault="002946D0">
            <w:pPr>
              <w:pStyle w:val="table10"/>
              <w:spacing w:before="120"/>
            </w:pPr>
            <w:r>
              <w:t>подпункт 6.14.3 пункта 6.14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сельского хозяйства и продовольствия</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11.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909" w:type="pct"/>
            <w:tcMar>
              <w:top w:w="0" w:type="dxa"/>
              <w:left w:w="6" w:type="dxa"/>
              <w:bottom w:w="0" w:type="dxa"/>
              <w:right w:w="6" w:type="dxa"/>
            </w:tcMar>
            <w:hideMark/>
          </w:tcPr>
          <w:p w:rsidR="002946D0" w:rsidRDefault="002946D0">
            <w:pPr>
              <w:pStyle w:val="table10"/>
              <w:spacing w:before="120"/>
            </w:pPr>
            <w:r>
              <w:t>подпункт 10.3.2 пункта 10.3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12. Получение согласования решения о формировании студенческого отряда</w:t>
            </w:r>
          </w:p>
        </w:tc>
        <w:tc>
          <w:tcPr>
            <w:tcW w:w="909" w:type="pct"/>
            <w:tcMar>
              <w:top w:w="0" w:type="dxa"/>
              <w:left w:w="6" w:type="dxa"/>
              <w:bottom w:w="0" w:type="dxa"/>
              <w:right w:w="6" w:type="dxa"/>
            </w:tcMar>
            <w:hideMark/>
          </w:tcPr>
          <w:p w:rsidR="002946D0" w:rsidRDefault="002946D0">
            <w:pPr>
              <w:pStyle w:val="table10"/>
              <w:spacing w:before="120"/>
            </w:pPr>
            <w:r>
              <w:t>подпункт 10.8.1 пункта 10.8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образования</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13.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909" w:type="pct"/>
            <w:tcMar>
              <w:top w:w="0" w:type="dxa"/>
              <w:left w:w="6" w:type="dxa"/>
              <w:bottom w:w="0" w:type="dxa"/>
              <w:right w:w="6" w:type="dxa"/>
            </w:tcMar>
            <w:hideMark/>
          </w:tcPr>
          <w:p w:rsidR="002946D0" w:rsidRDefault="002946D0">
            <w:pPr>
              <w:pStyle w:val="table10"/>
              <w:spacing w:before="120"/>
            </w:pPr>
            <w:r>
              <w:t>подпункт 11.10.1 пункта 11.10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 xml:space="preserve">14. Получение удостоверения на право организации и проведения культурно-зрелищного мероприятия на территории </w:t>
            </w:r>
            <w:r>
              <w:lastRenderedPageBreak/>
              <w:t>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909" w:type="pct"/>
            <w:tcMar>
              <w:top w:w="0" w:type="dxa"/>
              <w:left w:w="6" w:type="dxa"/>
              <w:bottom w:w="0" w:type="dxa"/>
              <w:right w:w="6" w:type="dxa"/>
            </w:tcMar>
            <w:hideMark/>
          </w:tcPr>
          <w:p w:rsidR="002946D0" w:rsidRDefault="002946D0">
            <w:pPr>
              <w:pStyle w:val="table10"/>
              <w:spacing w:before="120"/>
            </w:pPr>
            <w:r>
              <w:lastRenderedPageBreak/>
              <w:t>подпункт 11.10.2 пункта 11.10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lastRenderedPageBreak/>
              <w:t>15.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909" w:type="pct"/>
            <w:tcMar>
              <w:top w:w="0" w:type="dxa"/>
              <w:left w:w="6" w:type="dxa"/>
              <w:bottom w:w="0" w:type="dxa"/>
              <w:right w:w="6" w:type="dxa"/>
            </w:tcMar>
            <w:hideMark/>
          </w:tcPr>
          <w:p w:rsidR="002946D0" w:rsidRDefault="002946D0">
            <w:pPr>
              <w:pStyle w:val="table10"/>
              <w:spacing w:before="120"/>
            </w:pPr>
            <w:r>
              <w:t>подпункт 11.12.1 пункта 11.12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культуры</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16. Принятие решения, подтверждающего приобретательную давность на недвижимое имущество</w:t>
            </w:r>
          </w:p>
        </w:tc>
        <w:tc>
          <w:tcPr>
            <w:tcW w:w="909" w:type="pct"/>
            <w:tcMar>
              <w:top w:w="0" w:type="dxa"/>
              <w:left w:w="6" w:type="dxa"/>
              <w:bottom w:w="0" w:type="dxa"/>
              <w:right w:w="6" w:type="dxa"/>
            </w:tcMar>
            <w:hideMark/>
          </w:tcPr>
          <w:p w:rsidR="002946D0" w:rsidRDefault="002946D0">
            <w:pPr>
              <w:pStyle w:val="table10"/>
              <w:spacing w:before="120"/>
            </w:pPr>
            <w:r>
              <w:t>подпункт 16.2.1 пункта 16.2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17.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909" w:type="pct"/>
            <w:tcMar>
              <w:top w:w="0" w:type="dxa"/>
              <w:left w:w="6" w:type="dxa"/>
              <w:bottom w:w="0" w:type="dxa"/>
              <w:right w:w="6" w:type="dxa"/>
            </w:tcMar>
            <w:hideMark/>
          </w:tcPr>
          <w:p w:rsidR="002946D0" w:rsidRDefault="002946D0">
            <w:pPr>
              <w:pStyle w:val="table10"/>
              <w:spacing w:before="120"/>
            </w:pPr>
            <w:r>
              <w:t>подпункт 16.3.1 пункта 16.3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18. 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909" w:type="pct"/>
            <w:tcMar>
              <w:top w:w="0" w:type="dxa"/>
              <w:left w:w="6" w:type="dxa"/>
              <w:bottom w:w="0" w:type="dxa"/>
              <w:right w:w="6" w:type="dxa"/>
            </w:tcMar>
            <w:hideMark/>
          </w:tcPr>
          <w:p w:rsidR="002946D0" w:rsidRDefault="002946D0">
            <w:pPr>
              <w:pStyle w:val="table10"/>
              <w:spacing w:before="120"/>
            </w:pPr>
            <w:r>
              <w:t>подпункт 16.4</w:t>
            </w:r>
            <w:r>
              <w:rPr>
                <w:vertAlign w:val="superscript"/>
              </w:rPr>
              <w:t>1</w:t>
            </w:r>
            <w:r>
              <w:t>.1 пункта 16.4</w:t>
            </w:r>
            <w:r>
              <w:rPr>
                <w:vertAlign w:val="superscript"/>
              </w:rPr>
              <w:t>1</w:t>
            </w:r>
            <w:r>
              <w:t xml:space="preserve"> единого перечня</w:t>
            </w:r>
          </w:p>
        </w:tc>
        <w:tc>
          <w:tcPr>
            <w:tcW w:w="1288" w:type="pct"/>
            <w:tcMar>
              <w:top w:w="0" w:type="dxa"/>
              <w:left w:w="6" w:type="dxa"/>
              <w:bottom w:w="0" w:type="dxa"/>
              <w:right w:w="6" w:type="dxa"/>
            </w:tcMar>
            <w:hideMark/>
          </w:tcPr>
          <w:p w:rsidR="002946D0" w:rsidRDefault="002946D0">
            <w:pPr>
              <w:pStyle w:val="table10"/>
              <w:spacing w:before="120"/>
            </w:pPr>
            <w:r>
              <w:t>Государственный комитет по имуществу</w:t>
            </w:r>
          </w:p>
        </w:tc>
        <w:tc>
          <w:tcPr>
            <w:tcW w:w="909" w:type="pct"/>
            <w:tcMar>
              <w:top w:w="0" w:type="dxa"/>
              <w:left w:w="6" w:type="dxa"/>
              <w:bottom w:w="0" w:type="dxa"/>
              <w:right w:w="6" w:type="dxa"/>
            </w:tcMar>
            <w:hideMark/>
          </w:tcPr>
          <w:p w:rsidR="002946D0" w:rsidRDefault="002946D0">
            <w:pPr>
              <w:pStyle w:val="table10"/>
              <w:spacing w:before="120"/>
              <w:jc w:val="center"/>
            </w:pPr>
            <w:r>
              <w:t>2028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19. Получение решения о переводе жилого помещения в нежилое</w:t>
            </w:r>
          </w:p>
        </w:tc>
        <w:tc>
          <w:tcPr>
            <w:tcW w:w="909" w:type="pct"/>
            <w:tcMar>
              <w:top w:w="0" w:type="dxa"/>
              <w:left w:w="6" w:type="dxa"/>
              <w:bottom w:w="0" w:type="dxa"/>
              <w:right w:w="6" w:type="dxa"/>
            </w:tcMar>
            <w:hideMark/>
          </w:tcPr>
          <w:p w:rsidR="002946D0" w:rsidRDefault="002946D0">
            <w:pPr>
              <w:pStyle w:val="table10"/>
              <w:spacing w:before="120"/>
            </w:pPr>
            <w:r>
              <w:t>подпункт 16.6.1 пункта 16.6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20. Получение решения о переводе нежилого помещения в жилое</w:t>
            </w:r>
          </w:p>
        </w:tc>
        <w:tc>
          <w:tcPr>
            <w:tcW w:w="909" w:type="pct"/>
            <w:tcMar>
              <w:top w:w="0" w:type="dxa"/>
              <w:left w:w="6" w:type="dxa"/>
              <w:bottom w:w="0" w:type="dxa"/>
              <w:right w:w="6" w:type="dxa"/>
            </w:tcMar>
            <w:hideMark/>
          </w:tcPr>
          <w:p w:rsidR="002946D0" w:rsidRDefault="002946D0">
            <w:pPr>
              <w:pStyle w:val="table10"/>
              <w:spacing w:before="120"/>
            </w:pPr>
            <w:r>
              <w:t>подпункт 16.6.2 пункта 16.6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21. Получение решения об отмене решения о переводе жилого помещения в нежилое или нежилого помещения в жилое</w:t>
            </w:r>
          </w:p>
        </w:tc>
        <w:tc>
          <w:tcPr>
            <w:tcW w:w="909" w:type="pct"/>
            <w:tcMar>
              <w:top w:w="0" w:type="dxa"/>
              <w:left w:w="6" w:type="dxa"/>
              <w:bottom w:w="0" w:type="dxa"/>
              <w:right w:w="6" w:type="dxa"/>
            </w:tcMar>
            <w:hideMark/>
          </w:tcPr>
          <w:p w:rsidR="002946D0" w:rsidRDefault="002946D0">
            <w:pPr>
              <w:pStyle w:val="table10"/>
              <w:spacing w:before="120"/>
            </w:pPr>
            <w:r>
              <w:t>подпункт 16.6.3 пункта 16.6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22. Получение решения о согласовании использования не по назначению блокированного, одноквартирного жилого дома или его части</w:t>
            </w:r>
          </w:p>
        </w:tc>
        <w:tc>
          <w:tcPr>
            <w:tcW w:w="909" w:type="pct"/>
            <w:tcMar>
              <w:top w:w="0" w:type="dxa"/>
              <w:left w:w="6" w:type="dxa"/>
              <w:bottom w:w="0" w:type="dxa"/>
              <w:right w:w="6" w:type="dxa"/>
            </w:tcMar>
            <w:hideMark/>
          </w:tcPr>
          <w:p w:rsidR="002946D0" w:rsidRDefault="002946D0">
            <w:pPr>
              <w:pStyle w:val="table10"/>
              <w:spacing w:before="120"/>
            </w:pPr>
            <w:r>
              <w:t>подпункт 16.6.4 пункта 16.6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2025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23. Получение решения о сносе непригодного для проживания жилого дома</w:t>
            </w:r>
          </w:p>
        </w:tc>
        <w:tc>
          <w:tcPr>
            <w:tcW w:w="909" w:type="pct"/>
            <w:tcMar>
              <w:top w:w="0" w:type="dxa"/>
              <w:left w:w="6" w:type="dxa"/>
              <w:bottom w:w="0" w:type="dxa"/>
              <w:right w:w="6" w:type="dxa"/>
            </w:tcMar>
            <w:hideMark/>
          </w:tcPr>
          <w:p w:rsidR="002946D0" w:rsidRDefault="002946D0">
            <w:pPr>
              <w:pStyle w:val="table10"/>
              <w:spacing w:before="120"/>
            </w:pPr>
            <w:r>
              <w:t>подпункт 16.9.1 пункта 16.9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2027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24. Включение жилого помещения государственного жилищного фонда в состав специальных жилых помещений</w:t>
            </w:r>
          </w:p>
        </w:tc>
        <w:tc>
          <w:tcPr>
            <w:tcW w:w="909" w:type="pct"/>
            <w:tcMar>
              <w:top w:w="0" w:type="dxa"/>
              <w:left w:w="6" w:type="dxa"/>
              <w:bottom w:w="0" w:type="dxa"/>
              <w:right w:w="6" w:type="dxa"/>
            </w:tcMar>
            <w:hideMark/>
          </w:tcPr>
          <w:p w:rsidR="002946D0" w:rsidRDefault="002946D0">
            <w:pPr>
              <w:pStyle w:val="table10"/>
              <w:spacing w:before="120"/>
            </w:pPr>
            <w:r>
              <w:t>подпункт 16.10.1 пункта 16.10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25. Включение жилого помещения государственного жилищного фонда в состав арендного жилья</w:t>
            </w:r>
          </w:p>
        </w:tc>
        <w:tc>
          <w:tcPr>
            <w:tcW w:w="909" w:type="pct"/>
            <w:tcMar>
              <w:top w:w="0" w:type="dxa"/>
              <w:left w:w="6" w:type="dxa"/>
              <w:bottom w:w="0" w:type="dxa"/>
              <w:right w:w="6" w:type="dxa"/>
            </w:tcMar>
            <w:hideMark/>
          </w:tcPr>
          <w:p w:rsidR="002946D0" w:rsidRDefault="002946D0">
            <w:pPr>
              <w:pStyle w:val="table10"/>
              <w:spacing w:before="120"/>
            </w:pPr>
            <w:r>
              <w:t>подпункт 16.10.2 пункта 16.10 единого перечня</w:t>
            </w:r>
          </w:p>
        </w:tc>
        <w:tc>
          <w:tcPr>
            <w:tcW w:w="1288" w:type="pct"/>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t>2026 год</w:t>
            </w:r>
          </w:p>
        </w:tc>
      </w:tr>
      <w:tr w:rsidR="002946D0">
        <w:trPr>
          <w:trHeight w:val="240"/>
        </w:trPr>
        <w:tc>
          <w:tcPr>
            <w:tcW w:w="1894" w:type="pct"/>
            <w:tcMar>
              <w:top w:w="0" w:type="dxa"/>
              <w:left w:w="6" w:type="dxa"/>
              <w:bottom w:w="0" w:type="dxa"/>
              <w:right w:w="6" w:type="dxa"/>
            </w:tcMar>
            <w:hideMark/>
          </w:tcPr>
          <w:p w:rsidR="002946D0" w:rsidRDefault="002946D0">
            <w:pPr>
              <w:pStyle w:val="table10"/>
              <w:spacing w:before="120"/>
            </w:pPr>
            <w:r>
              <w:t xml:space="preserve">26. Исключение жилого помещения </w:t>
            </w:r>
            <w:r>
              <w:lastRenderedPageBreak/>
              <w:t>государственного жилищного фонда из состава специальных жилых помещений</w:t>
            </w:r>
          </w:p>
        </w:tc>
        <w:tc>
          <w:tcPr>
            <w:tcW w:w="909" w:type="pct"/>
            <w:tcMar>
              <w:top w:w="0" w:type="dxa"/>
              <w:left w:w="6" w:type="dxa"/>
              <w:bottom w:w="0" w:type="dxa"/>
              <w:right w:w="6" w:type="dxa"/>
            </w:tcMar>
            <w:hideMark/>
          </w:tcPr>
          <w:p w:rsidR="002946D0" w:rsidRDefault="002946D0">
            <w:pPr>
              <w:pStyle w:val="table10"/>
              <w:spacing w:before="120"/>
            </w:pPr>
            <w:r>
              <w:lastRenderedPageBreak/>
              <w:t xml:space="preserve">подпункт 16.10.3 </w:t>
            </w:r>
            <w:r>
              <w:lastRenderedPageBreak/>
              <w:t>пункта 16.10 единого перечня</w:t>
            </w:r>
          </w:p>
        </w:tc>
        <w:tc>
          <w:tcPr>
            <w:tcW w:w="1288" w:type="pct"/>
            <w:tcMar>
              <w:top w:w="0" w:type="dxa"/>
              <w:left w:w="6" w:type="dxa"/>
              <w:bottom w:w="0" w:type="dxa"/>
              <w:right w:w="6" w:type="dxa"/>
            </w:tcMar>
            <w:hideMark/>
          </w:tcPr>
          <w:p w:rsidR="002946D0" w:rsidRDefault="002946D0">
            <w:pPr>
              <w:pStyle w:val="table10"/>
              <w:spacing w:before="120"/>
            </w:pPr>
            <w:r>
              <w:lastRenderedPageBreak/>
              <w:t>Министерство жилищно-</w:t>
            </w:r>
            <w:r>
              <w:lastRenderedPageBreak/>
              <w:t>коммунального хозяйства</w:t>
            </w:r>
          </w:p>
        </w:tc>
        <w:tc>
          <w:tcPr>
            <w:tcW w:w="909" w:type="pct"/>
            <w:tcMar>
              <w:top w:w="0" w:type="dxa"/>
              <w:left w:w="6" w:type="dxa"/>
              <w:bottom w:w="0" w:type="dxa"/>
              <w:right w:w="6" w:type="dxa"/>
            </w:tcMar>
            <w:hideMark/>
          </w:tcPr>
          <w:p w:rsidR="002946D0" w:rsidRDefault="002946D0">
            <w:pPr>
              <w:pStyle w:val="table10"/>
              <w:spacing w:before="120"/>
              <w:jc w:val="center"/>
            </w:pPr>
            <w:r>
              <w:lastRenderedPageBreak/>
              <w:t>2026 год</w:t>
            </w:r>
          </w:p>
        </w:tc>
      </w:tr>
      <w:tr w:rsidR="002946D0">
        <w:trPr>
          <w:trHeight w:val="240"/>
        </w:trPr>
        <w:tc>
          <w:tcPr>
            <w:tcW w:w="1894" w:type="pct"/>
            <w:tcBorders>
              <w:bottom w:val="single" w:sz="4" w:space="0" w:color="auto"/>
            </w:tcBorders>
            <w:tcMar>
              <w:top w:w="0" w:type="dxa"/>
              <w:left w:w="6" w:type="dxa"/>
              <w:bottom w:w="0" w:type="dxa"/>
              <w:right w:w="6" w:type="dxa"/>
            </w:tcMar>
            <w:hideMark/>
          </w:tcPr>
          <w:p w:rsidR="002946D0" w:rsidRDefault="002946D0">
            <w:pPr>
              <w:pStyle w:val="table10"/>
              <w:spacing w:before="120"/>
            </w:pPr>
            <w:r>
              <w:lastRenderedPageBreak/>
              <w:t>27. Исключение жилого помещения государственного жилищного фонда из состава арендного жилья</w:t>
            </w:r>
          </w:p>
        </w:tc>
        <w:tc>
          <w:tcPr>
            <w:tcW w:w="909" w:type="pct"/>
            <w:tcBorders>
              <w:bottom w:val="single" w:sz="4" w:space="0" w:color="auto"/>
            </w:tcBorders>
            <w:tcMar>
              <w:top w:w="0" w:type="dxa"/>
              <w:left w:w="6" w:type="dxa"/>
              <w:bottom w:w="0" w:type="dxa"/>
              <w:right w:w="6" w:type="dxa"/>
            </w:tcMar>
            <w:hideMark/>
          </w:tcPr>
          <w:p w:rsidR="002946D0" w:rsidRDefault="002946D0">
            <w:pPr>
              <w:pStyle w:val="table10"/>
              <w:spacing w:before="120"/>
            </w:pPr>
            <w:r>
              <w:t>подпункт 16.10.4 пункта 16.10 единого перечня</w:t>
            </w:r>
          </w:p>
        </w:tc>
        <w:tc>
          <w:tcPr>
            <w:tcW w:w="1288" w:type="pct"/>
            <w:tcBorders>
              <w:bottom w:val="single" w:sz="4" w:space="0" w:color="auto"/>
            </w:tcBorders>
            <w:tcMar>
              <w:top w:w="0" w:type="dxa"/>
              <w:left w:w="6" w:type="dxa"/>
              <w:bottom w:w="0" w:type="dxa"/>
              <w:right w:w="6" w:type="dxa"/>
            </w:tcMar>
            <w:hideMark/>
          </w:tcPr>
          <w:p w:rsidR="002946D0" w:rsidRDefault="002946D0">
            <w:pPr>
              <w:pStyle w:val="table10"/>
              <w:spacing w:before="120"/>
            </w:pPr>
            <w:r>
              <w:t>Министерство жилищно-коммунального хозяйства</w:t>
            </w:r>
          </w:p>
        </w:tc>
        <w:tc>
          <w:tcPr>
            <w:tcW w:w="909" w:type="pct"/>
            <w:tcBorders>
              <w:bottom w:val="single" w:sz="4" w:space="0" w:color="auto"/>
            </w:tcBorders>
            <w:tcMar>
              <w:top w:w="0" w:type="dxa"/>
              <w:left w:w="6" w:type="dxa"/>
              <w:bottom w:w="0" w:type="dxa"/>
              <w:right w:w="6" w:type="dxa"/>
            </w:tcMar>
            <w:hideMark/>
          </w:tcPr>
          <w:p w:rsidR="002946D0" w:rsidRDefault="002946D0">
            <w:pPr>
              <w:pStyle w:val="table10"/>
              <w:spacing w:before="120"/>
              <w:jc w:val="center"/>
            </w:pPr>
            <w:r>
              <w:t>2026 год</w:t>
            </w:r>
          </w:p>
        </w:tc>
      </w:tr>
    </w:tbl>
    <w:p w:rsidR="002946D0" w:rsidRDefault="002946D0">
      <w:pPr>
        <w:pStyle w:val="newncpi"/>
      </w:pPr>
      <w:r>
        <w:t> </w:t>
      </w:r>
    </w:p>
    <w:p w:rsidR="002946D0" w:rsidRDefault="002946D0">
      <w:pPr>
        <w:pStyle w:val="snoskiline"/>
      </w:pPr>
      <w:r>
        <w:t>______________________________</w:t>
      </w:r>
    </w:p>
    <w:p w:rsidR="002946D0" w:rsidRDefault="002946D0">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2946D0" w:rsidRDefault="002946D0">
      <w:pPr>
        <w:pStyle w:val="snoski"/>
        <w:spacing w:after="240"/>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rsidR="00A840CF" w:rsidRDefault="00A840CF"/>
    <w:sectPr w:rsidR="00A840CF" w:rsidSect="002946D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7C4" w:rsidRDefault="003817C4" w:rsidP="002946D0">
      <w:pPr>
        <w:spacing w:after="0" w:line="240" w:lineRule="auto"/>
      </w:pPr>
      <w:r>
        <w:separator/>
      </w:r>
    </w:p>
  </w:endnote>
  <w:endnote w:type="continuationSeparator" w:id="0">
    <w:p w:rsidR="003817C4" w:rsidRDefault="003817C4" w:rsidP="0029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0" w:rsidRDefault="002946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0" w:rsidRDefault="002946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2946D0" w:rsidTr="002946D0">
      <w:tc>
        <w:tcPr>
          <w:tcW w:w="1800" w:type="dxa"/>
          <w:shd w:val="clear" w:color="auto" w:fill="auto"/>
          <w:vAlign w:val="center"/>
        </w:tcPr>
        <w:p w:rsidR="002946D0" w:rsidRDefault="002946D0">
          <w:pPr>
            <w:pStyle w:val="a7"/>
          </w:pPr>
          <w:r>
            <w:rPr>
              <w:noProof/>
              <w:lang w:eastAsia="ru-RU"/>
            </w:rPr>
            <w:drawing>
              <wp:inline distT="0" distB="0" distL="0" distR="0" wp14:anchorId="6ECDBF73" wp14:editId="66369D2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946D0" w:rsidRDefault="002946D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2946D0" w:rsidRPr="002946D0" w:rsidRDefault="002946D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946D0" w:rsidRDefault="002946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7C4" w:rsidRDefault="003817C4" w:rsidP="002946D0">
      <w:pPr>
        <w:spacing w:after="0" w:line="240" w:lineRule="auto"/>
      </w:pPr>
      <w:r>
        <w:separator/>
      </w:r>
    </w:p>
  </w:footnote>
  <w:footnote w:type="continuationSeparator" w:id="0">
    <w:p w:rsidR="003817C4" w:rsidRDefault="003817C4" w:rsidP="00294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0" w:rsidRDefault="002946D0" w:rsidP="003B035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946D0" w:rsidRDefault="002946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0" w:rsidRPr="002946D0" w:rsidRDefault="002946D0" w:rsidP="003B0355">
    <w:pPr>
      <w:pStyle w:val="a5"/>
      <w:framePr w:wrap="around" w:vAnchor="text" w:hAnchor="margin" w:xAlign="center" w:y="1"/>
      <w:rPr>
        <w:rStyle w:val="a9"/>
        <w:rFonts w:ascii="Times New Roman" w:hAnsi="Times New Roman" w:cs="Times New Roman"/>
        <w:sz w:val="24"/>
      </w:rPr>
    </w:pPr>
    <w:r w:rsidRPr="002946D0">
      <w:rPr>
        <w:rStyle w:val="a9"/>
        <w:rFonts w:ascii="Times New Roman" w:hAnsi="Times New Roman" w:cs="Times New Roman"/>
        <w:sz w:val="24"/>
      </w:rPr>
      <w:fldChar w:fldCharType="begin"/>
    </w:r>
    <w:r w:rsidRPr="002946D0">
      <w:rPr>
        <w:rStyle w:val="a9"/>
        <w:rFonts w:ascii="Times New Roman" w:hAnsi="Times New Roman" w:cs="Times New Roman"/>
        <w:sz w:val="24"/>
      </w:rPr>
      <w:instrText xml:space="preserve">PAGE  </w:instrText>
    </w:r>
    <w:r w:rsidRPr="002946D0">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2946D0">
      <w:rPr>
        <w:rStyle w:val="a9"/>
        <w:rFonts w:ascii="Times New Roman" w:hAnsi="Times New Roman" w:cs="Times New Roman"/>
        <w:sz w:val="24"/>
      </w:rPr>
      <w:fldChar w:fldCharType="end"/>
    </w:r>
  </w:p>
  <w:p w:rsidR="002946D0" w:rsidRPr="002946D0" w:rsidRDefault="002946D0">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D0" w:rsidRDefault="002946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D0"/>
    <w:rsid w:val="002946D0"/>
    <w:rsid w:val="003817C4"/>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6D0"/>
    <w:rPr>
      <w:color w:val="154C94"/>
      <w:u w:val="single"/>
    </w:rPr>
  </w:style>
  <w:style w:type="character" w:styleId="a4">
    <w:name w:val="FollowedHyperlink"/>
    <w:basedOn w:val="a0"/>
    <w:uiPriority w:val="99"/>
    <w:semiHidden/>
    <w:unhideWhenUsed/>
    <w:rsid w:val="002946D0"/>
    <w:rPr>
      <w:color w:val="154C94"/>
      <w:u w:val="single"/>
    </w:rPr>
  </w:style>
  <w:style w:type="paragraph" w:customStyle="1" w:styleId="article">
    <w:name w:val="article"/>
    <w:basedOn w:val="a"/>
    <w:rsid w:val="002946D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946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946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946D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946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946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946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946D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946D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946D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946D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946D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946D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946D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946D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946D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946D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946D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946D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946D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946D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946D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946D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946D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946D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946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946D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946D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946D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946D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946D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946D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946D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946D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946D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946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946D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946D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946D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946D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946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946D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946D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946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946D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946D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946D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946D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946D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946D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946D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946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946D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946D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946D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946D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946D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946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946D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946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946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946D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946D0"/>
    <w:rPr>
      <w:rFonts w:ascii="Times New Roman" w:hAnsi="Times New Roman" w:cs="Times New Roman" w:hint="default"/>
      <w:caps/>
    </w:rPr>
  </w:style>
  <w:style w:type="character" w:customStyle="1" w:styleId="promulgator">
    <w:name w:val="promulgator"/>
    <w:basedOn w:val="a0"/>
    <w:rsid w:val="002946D0"/>
    <w:rPr>
      <w:rFonts w:ascii="Times New Roman" w:hAnsi="Times New Roman" w:cs="Times New Roman" w:hint="default"/>
      <w:caps/>
    </w:rPr>
  </w:style>
  <w:style w:type="character" w:customStyle="1" w:styleId="datepr">
    <w:name w:val="datepr"/>
    <w:basedOn w:val="a0"/>
    <w:rsid w:val="002946D0"/>
    <w:rPr>
      <w:rFonts w:ascii="Times New Roman" w:hAnsi="Times New Roman" w:cs="Times New Roman" w:hint="default"/>
    </w:rPr>
  </w:style>
  <w:style w:type="character" w:customStyle="1" w:styleId="datecity">
    <w:name w:val="datecity"/>
    <w:basedOn w:val="a0"/>
    <w:rsid w:val="002946D0"/>
    <w:rPr>
      <w:rFonts w:ascii="Times New Roman" w:hAnsi="Times New Roman" w:cs="Times New Roman" w:hint="default"/>
      <w:sz w:val="24"/>
      <w:szCs w:val="24"/>
    </w:rPr>
  </w:style>
  <w:style w:type="character" w:customStyle="1" w:styleId="datereg">
    <w:name w:val="datereg"/>
    <w:basedOn w:val="a0"/>
    <w:rsid w:val="002946D0"/>
    <w:rPr>
      <w:rFonts w:ascii="Times New Roman" w:hAnsi="Times New Roman" w:cs="Times New Roman" w:hint="default"/>
    </w:rPr>
  </w:style>
  <w:style w:type="character" w:customStyle="1" w:styleId="number">
    <w:name w:val="number"/>
    <w:basedOn w:val="a0"/>
    <w:rsid w:val="002946D0"/>
    <w:rPr>
      <w:rFonts w:ascii="Times New Roman" w:hAnsi="Times New Roman" w:cs="Times New Roman" w:hint="default"/>
    </w:rPr>
  </w:style>
  <w:style w:type="character" w:customStyle="1" w:styleId="bigsimbol">
    <w:name w:val="bigsimbol"/>
    <w:basedOn w:val="a0"/>
    <w:rsid w:val="002946D0"/>
    <w:rPr>
      <w:rFonts w:ascii="Times New Roman" w:hAnsi="Times New Roman" w:cs="Times New Roman" w:hint="default"/>
      <w:caps/>
    </w:rPr>
  </w:style>
  <w:style w:type="character" w:customStyle="1" w:styleId="razr">
    <w:name w:val="razr"/>
    <w:basedOn w:val="a0"/>
    <w:rsid w:val="002946D0"/>
    <w:rPr>
      <w:rFonts w:ascii="Times New Roman" w:hAnsi="Times New Roman" w:cs="Times New Roman" w:hint="default"/>
      <w:spacing w:val="30"/>
    </w:rPr>
  </w:style>
  <w:style w:type="character" w:customStyle="1" w:styleId="onesymbol">
    <w:name w:val="onesymbol"/>
    <w:basedOn w:val="a0"/>
    <w:rsid w:val="002946D0"/>
    <w:rPr>
      <w:rFonts w:ascii="Symbol" w:hAnsi="Symbol" w:hint="default"/>
    </w:rPr>
  </w:style>
  <w:style w:type="character" w:customStyle="1" w:styleId="onewind3">
    <w:name w:val="onewind3"/>
    <w:basedOn w:val="a0"/>
    <w:rsid w:val="002946D0"/>
    <w:rPr>
      <w:rFonts w:ascii="Wingdings 3" w:hAnsi="Wingdings 3" w:hint="default"/>
    </w:rPr>
  </w:style>
  <w:style w:type="character" w:customStyle="1" w:styleId="onewind2">
    <w:name w:val="onewind2"/>
    <w:basedOn w:val="a0"/>
    <w:rsid w:val="002946D0"/>
    <w:rPr>
      <w:rFonts w:ascii="Wingdings 2" w:hAnsi="Wingdings 2" w:hint="default"/>
    </w:rPr>
  </w:style>
  <w:style w:type="character" w:customStyle="1" w:styleId="onewind">
    <w:name w:val="onewind"/>
    <w:basedOn w:val="a0"/>
    <w:rsid w:val="002946D0"/>
    <w:rPr>
      <w:rFonts w:ascii="Wingdings" w:hAnsi="Wingdings" w:hint="default"/>
    </w:rPr>
  </w:style>
  <w:style w:type="character" w:customStyle="1" w:styleId="rednoun">
    <w:name w:val="rednoun"/>
    <w:basedOn w:val="a0"/>
    <w:rsid w:val="002946D0"/>
  </w:style>
  <w:style w:type="character" w:customStyle="1" w:styleId="post">
    <w:name w:val="post"/>
    <w:basedOn w:val="a0"/>
    <w:rsid w:val="002946D0"/>
    <w:rPr>
      <w:rFonts w:ascii="Times New Roman" w:hAnsi="Times New Roman" w:cs="Times New Roman" w:hint="default"/>
      <w:b/>
      <w:bCs/>
      <w:sz w:val="22"/>
      <w:szCs w:val="22"/>
    </w:rPr>
  </w:style>
  <w:style w:type="character" w:customStyle="1" w:styleId="pers">
    <w:name w:val="pers"/>
    <w:basedOn w:val="a0"/>
    <w:rsid w:val="002946D0"/>
    <w:rPr>
      <w:rFonts w:ascii="Times New Roman" w:hAnsi="Times New Roman" w:cs="Times New Roman" w:hint="default"/>
      <w:b/>
      <w:bCs/>
      <w:sz w:val="22"/>
      <w:szCs w:val="22"/>
    </w:rPr>
  </w:style>
  <w:style w:type="character" w:customStyle="1" w:styleId="arabic">
    <w:name w:val="arabic"/>
    <w:basedOn w:val="a0"/>
    <w:rsid w:val="002946D0"/>
    <w:rPr>
      <w:rFonts w:ascii="Times New Roman" w:hAnsi="Times New Roman" w:cs="Times New Roman" w:hint="default"/>
    </w:rPr>
  </w:style>
  <w:style w:type="character" w:customStyle="1" w:styleId="articlec">
    <w:name w:val="articlec"/>
    <w:basedOn w:val="a0"/>
    <w:rsid w:val="002946D0"/>
    <w:rPr>
      <w:rFonts w:ascii="Times New Roman" w:hAnsi="Times New Roman" w:cs="Times New Roman" w:hint="default"/>
      <w:b/>
      <w:bCs/>
    </w:rPr>
  </w:style>
  <w:style w:type="character" w:customStyle="1" w:styleId="roman">
    <w:name w:val="roman"/>
    <w:basedOn w:val="a0"/>
    <w:rsid w:val="002946D0"/>
    <w:rPr>
      <w:rFonts w:ascii="Arial" w:hAnsi="Arial" w:cs="Arial" w:hint="default"/>
    </w:rPr>
  </w:style>
  <w:style w:type="character" w:customStyle="1" w:styleId="snoskiindex">
    <w:name w:val="snoskiindex"/>
    <w:basedOn w:val="a0"/>
    <w:rsid w:val="002946D0"/>
    <w:rPr>
      <w:rFonts w:ascii="Times New Roman" w:hAnsi="Times New Roman" w:cs="Times New Roman" w:hint="default"/>
    </w:rPr>
  </w:style>
  <w:style w:type="table" w:customStyle="1" w:styleId="tablencpi">
    <w:name w:val="tablencpi"/>
    <w:basedOn w:val="a1"/>
    <w:rsid w:val="002946D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2946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6D0"/>
  </w:style>
  <w:style w:type="paragraph" w:styleId="a7">
    <w:name w:val="footer"/>
    <w:basedOn w:val="a"/>
    <w:link w:val="a8"/>
    <w:uiPriority w:val="99"/>
    <w:unhideWhenUsed/>
    <w:rsid w:val="002946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6D0"/>
  </w:style>
  <w:style w:type="character" w:styleId="a9">
    <w:name w:val="page number"/>
    <w:basedOn w:val="a0"/>
    <w:uiPriority w:val="99"/>
    <w:semiHidden/>
    <w:unhideWhenUsed/>
    <w:rsid w:val="002946D0"/>
  </w:style>
  <w:style w:type="table" w:styleId="aa">
    <w:name w:val="Table Grid"/>
    <w:basedOn w:val="a1"/>
    <w:uiPriority w:val="59"/>
    <w:rsid w:val="0029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6D0"/>
    <w:rPr>
      <w:color w:val="154C94"/>
      <w:u w:val="single"/>
    </w:rPr>
  </w:style>
  <w:style w:type="character" w:styleId="a4">
    <w:name w:val="FollowedHyperlink"/>
    <w:basedOn w:val="a0"/>
    <w:uiPriority w:val="99"/>
    <w:semiHidden/>
    <w:unhideWhenUsed/>
    <w:rsid w:val="002946D0"/>
    <w:rPr>
      <w:color w:val="154C94"/>
      <w:u w:val="single"/>
    </w:rPr>
  </w:style>
  <w:style w:type="paragraph" w:customStyle="1" w:styleId="article">
    <w:name w:val="article"/>
    <w:basedOn w:val="a"/>
    <w:rsid w:val="002946D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946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946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946D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946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946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946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946D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946D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946D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946D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946D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946D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946D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946D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946D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946D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946D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946D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946D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946D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946D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946D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946D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946D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946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946D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946D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946D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946D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946D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946D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946D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946D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946D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946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946D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946D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946D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946D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946D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946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946D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946D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946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946D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946D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946D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946D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946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946D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946D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946D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946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946D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946D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946D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946D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946D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946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946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946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946D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946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946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946D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946D0"/>
    <w:rPr>
      <w:rFonts w:ascii="Times New Roman" w:hAnsi="Times New Roman" w:cs="Times New Roman" w:hint="default"/>
      <w:caps/>
    </w:rPr>
  </w:style>
  <w:style w:type="character" w:customStyle="1" w:styleId="promulgator">
    <w:name w:val="promulgator"/>
    <w:basedOn w:val="a0"/>
    <w:rsid w:val="002946D0"/>
    <w:rPr>
      <w:rFonts w:ascii="Times New Roman" w:hAnsi="Times New Roman" w:cs="Times New Roman" w:hint="default"/>
      <w:caps/>
    </w:rPr>
  </w:style>
  <w:style w:type="character" w:customStyle="1" w:styleId="datepr">
    <w:name w:val="datepr"/>
    <w:basedOn w:val="a0"/>
    <w:rsid w:val="002946D0"/>
    <w:rPr>
      <w:rFonts w:ascii="Times New Roman" w:hAnsi="Times New Roman" w:cs="Times New Roman" w:hint="default"/>
    </w:rPr>
  </w:style>
  <w:style w:type="character" w:customStyle="1" w:styleId="datecity">
    <w:name w:val="datecity"/>
    <w:basedOn w:val="a0"/>
    <w:rsid w:val="002946D0"/>
    <w:rPr>
      <w:rFonts w:ascii="Times New Roman" w:hAnsi="Times New Roman" w:cs="Times New Roman" w:hint="default"/>
      <w:sz w:val="24"/>
      <w:szCs w:val="24"/>
    </w:rPr>
  </w:style>
  <w:style w:type="character" w:customStyle="1" w:styleId="datereg">
    <w:name w:val="datereg"/>
    <w:basedOn w:val="a0"/>
    <w:rsid w:val="002946D0"/>
    <w:rPr>
      <w:rFonts w:ascii="Times New Roman" w:hAnsi="Times New Roman" w:cs="Times New Roman" w:hint="default"/>
    </w:rPr>
  </w:style>
  <w:style w:type="character" w:customStyle="1" w:styleId="number">
    <w:name w:val="number"/>
    <w:basedOn w:val="a0"/>
    <w:rsid w:val="002946D0"/>
    <w:rPr>
      <w:rFonts w:ascii="Times New Roman" w:hAnsi="Times New Roman" w:cs="Times New Roman" w:hint="default"/>
    </w:rPr>
  </w:style>
  <w:style w:type="character" w:customStyle="1" w:styleId="bigsimbol">
    <w:name w:val="bigsimbol"/>
    <w:basedOn w:val="a0"/>
    <w:rsid w:val="002946D0"/>
    <w:rPr>
      <w:rFonts w:ascii="Times New Roman" w:hAnsi="Times New Roman" w:cs="Times New Roman" w:hint="default"/>
      <w:caps/>
    </w:rPr>
  </w:style>
  <w:style w:type="character" w:customStyle="1" w:styleId="razr">
    <w:name w:val="razr"/>
    <w:basedOn w:val="a0"/>
    <w:rsid w:val="002946D0"/>
    <w:rPr>
      <w:rFonts w:ascii="Times New Roman" w:hAnsi="Times New Roman" w:cs="Times New Roman" w:hint="default"/>
      <w:spacing w:val="30"/>
    </w:rPr>
  </w:style>
  <w:style w:type="character" w:customStyle="1" w:styleId="onesymbol">
    <w:name w:val="onesymbol"/>
    <w:basedOn w:val="a0"/>
    <w:rsid w:val="002946D0"/>
    <w:rPr>
      <w:rFonts w:ascii="Symbol" w:hAnsi="Symbol" w:hint="default"/>
    </w:rPr>
  </w:style>
  <w:style w:type="character" w:customStyle="1" w:styleId="onewind3">
    <w:name w:val="onewind3"/>
    <w:basedOn w:val="a0"/>
    <w:rsid w:val="002946D0"/>
    <w:rPr>
      <w:rFonts w:ascii="Wingdings 3" w:hAnsi="Wingdings 3" w:hint="default"/>
    </w:rPr>
  </w:style>
  <w:style w:type="character" w:customStyle="1" w:styleId="onewind2">
    <w:name w:val="onewind2"/>
    <w:basedOn w:val="a0"/>
    <w:rsid w:val="002946D0"/>
    <w:rPr>
      <w:rFonts w:ascii="Wingdings 2" w:hAnsi="Wingdings 2" w:hint="default"/>
    </w:rPr>
  </w:style>
  <w:style w:type="character" w:customStyle="1" w:styleId="onewind">
    <w:name w:val="onewind"/>
    <w:basedOn w:val="a0"/>
    <w:rsid w:val="002946D0"/>
    <w:rPr>
      <w:rFonts w:ascii="Wingdings" w:hAnsi="Wingdings" w:hint="default"/>
    </w:rPr>
  </w:style>
  <w:style w:type="character" w:customStyle="1" w:styleId="rednoun">
    <w:name w:val="rednoun"/>
    <w:basedOn w:val="a0"/>
    <w:rsid w:val="002946D0"/>
  </w:style>
  <w:style w:type="character" w:customStyle="1" w:styleId="post">
    <w:name w:val="post"/>
    <w:basedOn w:val="a0"/>
    <w:rsid w:val="002946D0"/>
    <w:rPr>
      <w:rFonts w:ascii="Times New Roman" w:hAnsi="Times New Roman" w:cs="Times New Roman" w:hint="default"/>
      <w:b/>
      <w:bCs/>
      <w:sz w:val="22"/>
      <w:szCs w:val="22"/>
    </w:rPr>
  </w:style>
  <w:style w:type="character" w:customStyle="1" w:styleId="pers">
    <w:name w:val="pers"/>
    <w:basedOn w:val="a0"/>
    <w:rsid w:val="002946D0"/>
    <w:rPr>
      <w:rFonts w:ascii="Times New Roman" w:hAnsi="Times New Roman" w:cs="Times New Roman" w:hint="default"/>
      <w:b/>
      <w:bCs/>
      <w:sz w:val="22"/>
      <w:szCs w:val="22"/>
    </w:rPr>
  </w:style>
  <w:style w:type="character" w:customStyle="1" w:styleId="arabic">
    <w:name w:val="arabic"/>
    <w:basedOn w:val="a0"/>
    <w:rsid w:val="002946D0"/>
    <w:rPr>
      <w:rFonts w:ascii="Times New Roman" w:hAnsi="Times New Roman" w:cs="Times New Roman" w:hint="default"/>
    </w:rPr>
  </w:style>
  <w:style w:type="character" w:customStyle="1" w:styleId="articlec">
    <w:name w:val="articlec"/>
    <w:basedOn w:val="a0"/>
    <w:rsid w:val="002946D0"/>
    <w:rPr>
      <w:rFonts w:ascii="Times New Roman" w:hAnsi="Times New Roman" w:cs="Times New Roman" w:hint="default"/>
      <w:b/>
      <w:bCs/>
    </w:rPr>
  </w:style>
  <w:style w:type="character" w:customStyle="1" w:styleId="roman">
    <w:name w:val="roman"/>
    <w:basedOn w:val="a0"/>
    <w:rsid w:val="002946D0"/>
    <w:rPr>
      <w:rFonts w:ascii="Arial" w:hAnsi="Arial" w:cs="Arial" w:hint="default"/>
    </w:rPr>
  </w:style>
  <w:style w:type="character" w:customStyle="1" w:styleId="snoskiindex">
    <w:name w:val="snoskiindex"/>
    <w:basedOn w:val="a0"/>
    <w:rsid w:val="002946D0"/>
    <w:rPr>
      <w:rFonts w:ascii="Times New Roman" w:hAnsi="Times New Roman" w:cs="Times New Roman" w:hint="default"/>
    </w:rPr>
  </w:style>
  <w:style w:type="table" w:customStyle="1" w:styleId="tablencpi">
    <w:name w:val="tablencpi"/>
    <w:basedOn w:val="a1"/>
    <w:rsid w:val="002946D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2946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6D0"/>
  </w:style>
  <w:style w:type="paragraph" w:styleId="a7">
    <w:name w:val="footer"/>
    <w:basedOn w:val="a"/>
    <w:link w:val="a8"/>
    <w:uiPriority w:val="99"/>
    <w:unhideWhenUsed/>
    <w:rsid w:val="002946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6D0"/>
  </w:style>
  <w:style w:type="character" w:styleId="a9">
    <w:name w:val="page number"/>
    <w:basedOn w:val="a0"/>
    <w:uiPriority w:val="99"/>
    <w:semiHidden/>
    <w:unhideWhenUsed/>
    <w:rsid w:val="002946D0"/>
  </w:style>
  <w:style w:type="table" w:styleId="aa">
    <w:name w:val="Table Grid"/>
    <w:basedOn w:val="a1"/>
    <w:uiPriority w:val="59"/>
    <w:rsid w:val="0029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22126</Words>
  <Characters>164178</Characters>
  <Application>Microsoft Office Word</Application>
  <DocSecurity>0</DocSecurity>
  <Lines>8208</Lines>
  <Paragraphs>2957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2026-04-10T07:30:00Z</dcterms:created>
  <dcterms:modified xsi:type="dcterms:W3CDTF">2026-04-10T07:30:00Z</dcterms:modified>
</cp:coreProperties>
</file>